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172785" w14:textId="77777777" w:rsidR="000B35B4" w:rsidRPr="00041115" w:rsidRDefault="00041115">
      <w:pPr>
        <w:rPr>
          <w:b/>
        </w:rPr>
      </w:pPr>
      <w:r w:rsidRPr="00041115">
        <w:rPr>
          <w:b/>
        </w:rPr>
        <w:t>INTRODUCTION</w:t>
      </w:r>
    </w:p>
    <w:p w14:paraId="2A53D4E3" w14:textId="77777777" w:rsidR="00041115" w:rsidRDefault="00041115" w:rsidP="00041115">
      <w:pPr>
        <w:pStyle w:val="ListParagraph"/>
        <w:numPr>
          <w:ilvl w:val="0"/>
          <w:numId w:val="1"/>
        </w:numPr>
        <w:ind w:left="180" w:hanging="180"/>
      </w:pPr>
      <w:r>
        <w:t>2 elements important for the formation of a thrombus</w:t>
      </w:r>
    </w:p>
    <w:p w14:paraId="6D1ACB73" w14:textId="77777777" w:rsidR="00041115" w:rsidRDefault="00041115" w:rsidP="00402A0D">
      <w:pPr>
        <w:pStyle w:val="ListParagraph"/>
        <w:numPr>
          <w:ilvl w:val="1"/>
          <w:numId w:val="1"/>
        </w:numPr>
        <w:ind w:right="-90"/>
      </w:pPr>
      <w:r>
        <w:t xml:space="preserve">platelet aggregation </w:t>
      </w:r>
    </w:p>
    <w:p w14:paraId="37FBFA75" w14:textId="77777777" w:rsidR="00041115" w:rsidRDefault="00041115" w:rsidP="00041115">
      <w:pPr>
        <w:pStyle w:val="ListParagraph"/>
        <w:numPr>
          <w:ilvl w:val="1"/>
          <w:numId w:val="1"/>
        </w:numPr>
      </w:pPr>
      <w:r>
        <w:t>generation of a fibrin network (coagulation)’</w:t>
      </w:r>
    </w:p>
    <w:p w14:paraId="58C421C2" w14:textId="77777777" w:rsidR="00041115" w:rsidRDefault="00041115" w:rsidP="00041115">
      <w:pPr>
        <w:pStyle w:val="ListParagraph"/>
        <w:numPr>
          <w:ilvl w:val="0"/>
          <w:numId w:val="1"/>
        </w:numPr>
        <w:ind w:left="180" w:hanging="180"/>
      </w:pPr>
      <w:r>
        <w:t>White thrombus</w:t>
      </w:r>
    </w:p>
    <w:p w14:paraId="775005B6" w14:textId="77777777" w:rsidR="00041115" w:rsidRDefault="00041115" w:rsidP="00041115">
      <w:pPr>
        <w:pStyle w:val="ListParagraph"/>
        <w:numPr>
          <w:ilvl w:val="1"/>
          <w:numId w:val="1"/>
        </w:numPr>
      </w:pPr>
      <w:r>
        <w:t xml:space="preserve">Mostly platelets </w:t>
      </w:r>
    </w:p>
    <w:p w14:paraId="53F80915" w14:textId="77777777" w:rsidR="00041115" w:rsidRDefault="00041115" w:rsidP="00041115">
      <w:pPr>
        <w:pStyle w:val="ListParagraph"/>
        <w:numPr>
          <w:ilvl w:val="1"/>
          <w:numId w:val="1"/>
        </w:numPr>
      </w:pPr>
      <w:r>
        <w:t xml:space="preserve">More form on arterial side of CV system </w:t>
      </w:r>
    </w:p>
    <w:p w14:paraId="6D814F1B" w14:textId="77777777" w:rsidR="00041115" w:rsidRDefault="00041115" w:rsidP="00041115">
      <w:pPr>
        <w:pStyle w:val="ListParagraph"/>
        <w:numPr>
          <w:ilvl w:val="1"/>
          <w:numId w:val="1"/>
        </w:numPr>
      </w:pPr>
      <w:r>
        <w:t xml:space="preserve">Can block blood flow to vital organs like the heart or brain and induce secondary thrombosis producing and MI or stroke </w:t>
      </w:r>
    </w:p>
    <w:p w14:paraId="14C4AEE7" w14:textId="77777777" w:rsidR="00041115" w:rsidRDefault="00041115" w:rsidP="00041115">
      <w:pPr>
        <w:pStyle w:val="ListParagraph"/>
        <w:numPr>
          <w:ilvl w:val="1"/>
          <w:numId w:val="1"/>
        </w:numPr>
      </w:pPr>
      <w:r>
        <w:t>Antiplatelet drugs are used to prevent these</w:t>
      </w:r>
    </w:p>
    <w:p w14:paraId="5876A391" w14:textId="77777777" w:rsidR="00041115" w:rsidRDefault="00041115" w:rsidP="00041115">
      <w:pPr>
        <w:pStyle w:val="ListParagraph"/>
        <w:numPr>
          <w:ilvl w:val="0"/>
          <w:numId w:val="1"/>
        </w:numPr>
        <w:ind w:left="180" w:hanging="180"/>
      </w:pPr>
      <w:r>
        <w:t xml:space="preserve">Red Thrombus </w:t>
      </w:r>
    </w:p>
    <w:p w14:paraId="5A6DCEBC" w14:textId="77777777" w:rsidR="00041115" w:rsidRDefault="00041115" w:rsidP="00041115">
      <w:pPr>
        <w:pStyle w:val="ListParagraph"/>
        <w:numPr>
          <w:ilvl w:val="1"/>
          <w:numId w:val="1"/>
        </w:numPr>
      </w:pPr>
      <w:r>
        <w:t>Mostly fibrin and red cells</w:t>
      </w:r>
    </w:p>
    <w:p w14:paraId="41A0F310" w14:textId="77777777" w:rsidR="00041115" w:rsidRDefault="00041115" w:rsidP="00041115">
      <w:pPr>
        <w:pStyle w:val="ListParagraph"/>
        <w:numPr>
          <w:ilvl w:val="1"/>
          <w:numId w:val="1"/>
        </w:numPr>
      </w:pPr>
      <w:r>
        <w:t>Tend to form more on the venous side of CV system</w:t>
      </w:r>
    </w:p>
    <w:p w14:paraId="569994D0" w14:textId="77777777" w:rsidR="00041115" w:rsidRDefault="00041115" w:rsidP="00041115">
      <w:pPr>
        <w:pStyle w:val="ListParagraph"/>
        <w:numPr>
          <w:ilvl w:val="2"/>
          <w:numId w:val="1"/>
        </w:numPr>
      </w:pPr>
      <w:r>
        <w:t>In the deep veins where blood flow is slower</w:t>
      </w:r>
    </w:p>
    <w:p w14:paraId="5CEECDE5" w14:textId="77777777" w:rsidR="00041115" w:rsidRDefault="00041115" w:rsidP="00041115">
      <w:pPr>
        <w:pStyle w:val="ListParagraph"/>
        <w:numPr>
          <w:ilvl w:val="1"/>
          <w:numId w:val="1"/>
        </w:numPr>
      </w:pPr>
      <w:r>
        <w:t xml:space="preserve">These often form after surgery (esp. in the abdomen, pelvic organs, and hip) or when ppl are sedentary </w:t>
      </w:r>
    </w:p>
    <w:p w14:paraId="505DBE54" w14:textId="77777777" w:rsidR="00041115" w:rsidRDefault="00041115" w:rsidP="00041115">
      <w:pPr>
        <w:pStyle w:val="ListParagraph"/>
        <w:numPr>
          <w:ilvl w:val="1"/>
          <w:numId w:val="1"/>
        </w:numPr>
      </w:pPr>
      <w:r>
        <w:t>DANGER—emboli breaking off and traveling to pulmonary artery</w:t>
      </w:r>
      <w:r>
        <w:sym w:font="Wingdings" w:char="F0E0"/>
      </w:r>
      <w:r>
        <w:t xml:space="preserve"> PE </w:t>
      </w:r>
    </w:p>
    <w:p w14:paraId="375B8B30" w14:textId="77777777" w:rsidR="00041115" w:rsidRDefault="00041115" w:rsidP="00041115">
      <w:pPr>
        <w:pStyle w:val="ListParagraph"/>
        <w:numPr>
          <w:ilvl w:val="1"/>
          <w:numId w:val="1"/>
        </w:numPr>
      </w:pPr>
      <w:r>
        <w:t xml:space="preserve">Anticoagulants and fibrinolytics are effective against these </w:t>
      </w:r>
    </w:p>
    <w:p w14:paraId="4DF76EC7" w14:textId="77777777" w:rsidR="00041115" w:rsidRDefault="00041115" w:rsidP="00041115">
      <w:pPr>
        <w:rPr>
          <w:b/>
        </w:rPr>
      </w:pPr>
    </w:p>
    <w:p w14:paraId="2861A6EE" w14:textId="77777777" w:rsidR="00041115" w:rsidRPr="00041115" w:rsidRDefault="00041115" w:rsidP="00041115">
      <w:pPr>
        <w:rPr>
          <w:b/>
        </w:rPr>
      </w:pPr>
      <w:r>
        <w:rPr>
          <w:b/>
        </w:rPr>
        <w:t>PLATELET AGGREGATION</w:t>
      </w:r>
    </w:p>
    <w:p w14:paraId="454DBBBF" w14:textId="77777777" w:rsidR="00041115" w:rsidRDefault="00041115" w:rsidP="00041115">
      <w:pPr>
        <w:pStyle w:val="ListParagraph"/>
        <w:numPr>
          <w:ilvl w:val="0"/>
          <w:numId w:val="1"/>
        </w:numPr>
      </w:pPr>
      <w:r>
        <w:t>Formation of a platelet plug</w:t>
      </w:r>
    </w:p>
    <w:p w14:paraId="52286C92" w14:textId="77777777" w:rsidR="00041115" w:rsidRDefault="00041115" w:rsidP="00041115">
      <w:pPr>
        <w:pStyle w:val="ListParagraph"/>
        <w:numPr>
          <w:ilvl w:val="1"/>
          <w:numId w:val="1"/>
        </w:numPr>
      </w:pPr>
      <w:r>
        <w:t>Platelet binding</w:t>
      </w:r>
    </w:p>
    <w:p w14:paraId="73DA033D" w14:textId="77777777" w:rsidR="00041115" w:rsidRDefault="00041115" w:rsidP="00041115">
      <w:pPr>
        <w:pStyle w:val="ListParagraph"/>
        <w:numPr>
          <w:ilvl w:val="2"/>
          <w:numId w:val="1"/>
        </w:numPr>
      </w:pPr>
      <w:r>
        <w:t xml:space="preserve">Rupture of endothelium exposes collagen </w:t>
      </w:r>
    </w:p>
    <w:p w14:paraId="0DBB3213" w14:textId="77777777" w:rsidR="00041115" w:rsidRDefault="00041115" w:rsidP="00041115">
      <w:pPr>
        <w:pStyle w:val="ListParagraph"/>
        <w:numPr>
          <w:ilvl w:val="2"/>
          <w:numId w:val="1"/>
        </w:numPr>
      </w:pPr>
      <w:r>
        <w:t>Blood platelets bind collagen via Gp Ia/IIa complex</w:t>
      </w:r>
      <w:r>
        <w:sym w:font="Wingdings" w:char="F0E0"/>
      </w:r>
      <w:r>
        <w:t xml:space="preserve"> platelet activation</w:t>
      </w:r>
    </w:p>
    <w:p w14:paraId="617CC091" w14:textId="77777777" w:rsidR="00041115" w:rsidRDefault="00041115" w:rsidP="00041115">
      <w:pPr>
        <w:pStyle w:val="ListParagraph"/>
        <w:numPr>
          <w:ilvl w:val="2"/>
          <w:numId w:val="1"/>
        </w:numPr>
      </w:pPr>
      <w:r>
        <w:t xml:space="preserve">Platelet binding is reinforced by further interaction mediated by vWF via platelet receptor GpIb/IX/V (this is important when blood flow is fast) </w:t>
      </w:r>
    </w:p>
    <w:p w14:paraId="09F46753" w14:textId="77777777" w:rsidR="00041115" w:rsidRDefault="00041115" w:rsidP="00041115">
      <w:pPr>
        <w:pStyle w:val="ListParagraph"/>
        <w:numPr>
          <w:ilvl w:val="3"/>
          <w:numId w:val="1"/>
        </w:numPr>
      </w:pPr>
      <w:r>
        <w:t>vWF (made in endothelium) has 2 functions</w:t>
      </w:r>
    </w:p>
    <w:p w14:paraId="002C9D2B" w14:textId="77777777" w:rsidR="00041115" w:rsidRDefault="00041115" w:rsidP="00041115">
      <w:pPr>
        <w:pStyle w:val="ListParagraph"/>
        <w:numPr>
          <w:ilvl w:val="4"/>
          <w:numId w:val="1"/>
        </w:numPr>
      </w:pPr>
      <w:r>
        <w:t>platelet adhesion</w:t>
      </w:r>
    </w:p>
    <w:p w14:paraId="4A962F12" w14:textId="77777777" w:rsidR="00041115" w:rsidRDefault="00041115" w:rsidP="00041115">
      <w:pPr>
        <w:pStyle w:val="ListParagraph"/>
        <w:numPr>
          <w:ilvl w:val="4"/>
          <w:numId w:val="1"/>
        </w:numPr>
      </w:pPr>
      <w:r>
        <w:t xml:space="preserve">transport FVIII (made in liver) in blood stream and prolong it’s t½ life </w:t>
      </w:r>
    </w:p>
    <w:p w14:paraId="7E98A512" w14:textId="77777777" w:rsidR="00041115" w:rsidRDefault="00041115" w:rsidP="00041115">
      <w:pPr>
        <w:pStyle w:val="ListParagraph"/>
        <w:numPr>
          <w:ilvl w:val="4"/>
          <w:numId w:val="1"/>
        </w:numPr>
      </w:pPr>
      <w:r>
        <w:t xml:space="preserve">*vWD is most common inherited bleeding disorder </w:t>
      </w:r>
    </w:p>
    <w:p w14:paraId="4101A278" w14:textId="77777777" w:rsidR="00041115" w:rsidRDefault="00041115" w:rsidP="00041115">
      <w:pPr>
        <w:pStyle w:val="ListParagraph"/>
        <w:numPr>
          <w:ilvl w:val="1"/>
          <w:numId w:val="1"/>
        </w:numPr>
      </w:pPr>
      <w:r>
        <w:t>Platelet activation</w:t>
      </w:r>
    </w:p>
    <w:p w14:paraId="76C2A40A" w14:textId="77777777" w:rsidR="00041115" w:rsidRDefault="00041115" w:rsidP="00041115">
      <w:pPr>
        <w:pStyle w:val="ListParagraph"/>
        <w:numPr>
          <w:ilvl w:val="2"/>
          <w:numId w:val="1"/>
        </w:numPr>
      </w:pPr>
      <w:r>
        <w:t>Interaction with collagen activates platelets and induces release reaction secondary to elevated cytosolic Ca and activation of protein kinases</w:t>
      </w:r>
    </w:p>
    <w:p w14:paraId="241C1AA8" w14:textId="77777777" w:rsidR="00041115" w:rsidRDefault="00041115" w:rsidP="00041115">
      <w:pPr>
        <w:pStyle w:val="ListParagraph"/>
        <w:numPr>
          <w:ilvl w:val="2"/>
          <w:numId w:val="1"/>
        </w:numPr>
      </w:pPr>
      <w:r>
        <w:t>PLC</w:t>
      </w:r>
      <w:r>
        <w:sym w:font="Wingdings" w:char="F0E0"/>
      </w:r>
      <w:r>
        <w:t xml:space="preserve"> </w:t>
      </w:r>
      <w:r>
        <w:sym w:font="Symbol" w:char="F0AD"/>
      </w:r>
      <w:r>
        <w:t xml:space="preserve"> IP3/Ca </w:t>
      </w:r>
      <w:r>
        <w:sym w:font="Wingdings" w:char="F0E0"/>
      </w:r>
      <w:r>
        <w:t xml:space="preserve"> Ca activates PLA</w:t>
      </w:r>
      <w:r>
        <w:rPr>
          <w:vertAlign w:val="subscript"/>
        </w:rPr>
        <w:t>2</w:t>
      </w:r>
      <w:r>
        <w:t xml:space="preserve"> </w:t>
      </w:r>
      <w:r>
        <w:sym w:font="Wingdings" w:char="F0E0"/>
      </w:r>
      <w:r>
        <w:t xml:space="preserve"> release of arachidonic acid from membrane lipids</w:t>
      </w:r>
      <w:r>
        <w:sym w:font="Wingdings" w:char="F0E0"/>
      </w:r>
      <w:r>
        <w:t xml:space="preserve"> synthesis of TXA</w:t>
      </w:r>
      <w:r>
        <w:rPr>
          <w:vertAlign w:val="subscript"/>
        </w:rPr>
        <w:t>2</w:t>
      </w:r>
      <w:r>
        <w:t xml:space="preserve"> (requires COX-1)</w:t>
      </w:r>
    </w:p>
    <w:p w14:paraId="65375ECB" w14:textId="77777777" w:rsidR="00041115" w:rsidRDefault="00041115" w:rsidP="00041115">
      <w:pPr>
        <w:pStyle w:val="ListParagraph"/>
        <w:numPr>
          <w:ilvl w:val="2"/>
          <w:numId w:val="1"/>
        </w:numPr>
      </w:pPr>
      <w:r>
        <w:t>ADP, 5-HT, Platelet factor 4 (PF4) and fibrinogen are released from gra</w:t>
      </w:r>
      <w:r w:rsidR="005A1976">
        <w:t>n</w:t>
      </w:r>
      <w:r>
        <w:t xml:space="preserve">ules into the plasma </w:t>
      </w:r>
    </w:p>
    <w:p w14:paraId="183C81B1" w14:textId="77777777" w:rsidR="005A1976" w:rsidRDefault="005A1976" w:rsidP="00041115">
      <w:pPr>
        <w:pStyle w:val="ListParagraph"/>
        <w:numPr>
          <w:ilvl w:val="2"/>
          <w:numId w:val="1"/>
        </w:numPr>
      </w:pPr>
      <w:r>
        <w:t>Platelets change shape</w:t>
      </w:r>
      <w:r>
        <w:sym w:font="Wingdings" w:char="F0E0"/>
      </w:r>
      <w:r>
        <w:t xml:space="preserve"> activation of fibrinogen receptors (GpIIb-IIIa)</w:t>
      </w:r>
      <w:r>
        <w:sym w:font="Wingdings" w:char="F0E0"/>
      </w:r>
      <w:r>
        <w:t xml:space="preserve"> insertion of negatively charged phospholipids in the outer leaflet of the membrane </w:t>
      </w:r>
    </w:p>
    <w:p w14:paraId="64482503" w14:textId="77777777" w:rsidR="005A1976" w:rsidRDefault="005A1976" w:rsidP="00041115">
      <w:pPr>
        <w:pStyle w:val="ListParagraph"/>
        <w:numPr>
          <w:ilvl w:val="2"/>
          <w:numId w:val="1"/>
        </w:numPr>
      </w:pPr>
      <w:r>
        <w:t>TXA</w:t>
      </w:r>
      <w:r>
        <w:rPr>
          <w:vertAlign w:val="subscript"/>
        </w:rPr>
        <w:t>2</w:t>
      </w:r>
      <w:r>
        <w:t xml:space="preserve"> has 2 effects</w:t>
      </w:r>
    </w:p>
    <w:p w14:paraId="3EC0C965" w14:textId="77777777" w:rsidR="005A1976" w:rsidRDefault="005A1976" w:rsidP="005A1976">
      <w:pPr>
        <w:pStyle w:val="ListParagraph"/>
        <w:numPr>
          <w:ilvl w:val="3"/>
          <w:numId w:val="1"/>
        </w:numPr>
      </w:pPr>
      <w:r>
        <w:t>Binds to receptors on VSM</w:t>
      </w:r>
      <w:r>
        <w:sym w:font="Wingdings" w:char="F0E0"/>
      </w:r>
      <w:r>
        <w:t xml:space="preserve"> local vasoconstriction </w:t>
      </w:r>
      <w:r>
        <w:sym w:font="Wingdings" w:char="F0E0"/>
      </w:r>
      <w:r>
        <w:t xml:space="preserve"> </w:t>
      </w:r>
      <w:r>
        <w:sym w:font="Symbol" w:char="F0AF"/>
      </w:r>
      <w:r>
        <w:t xml:space="preserve"> blood loss</w:t>
      </w:r>
    </w:p>
    <w:p w14:paraId="04FAF15A" w14:textId="77777777" w:rsidR="005A1976" w:rsidRDefault="005A1976" w:rsidP="005A1976">
      <w:pPr>
        <w:pStyle w:val="ListParagraph"/>
        <w:numPr>
          <w:ilvl w:val="3"/>
          <w:numId w:val="1"/>
        </w:numPr>
      </w:pPr>
      <w:r>
        <w:t xml:space="preserve">Amplifies process by activating other platelets that aren’t interacting w/ collagen </w:t>
      </w:r>
    </w:p>
    <w:p w14:paraId="2A09AC04" w14:textId="77777777" w:rsidR="005A1976" w:rsidRDefault="005A1976" w:rsidP="005A1976">
      <w:pPr>
        <w:pStyle w:val="ListParagraph"/>
        <w:numPr>
          <w:ilvl w:val="2"/>
          <w:numId w:val="1"/>
        </w:numPr>
      </w:pPr>
      <w:r>
        <w:t>ADP activates platelets via P2Y</w:t>
      </w:r>
      <w:r>
        <w:rPr>
          <w:vertAlign w:val="subscript"/>
        </w:rPr>
        <w:t>12</w:t>
      </w:r>
      <w:r>
        <w:t>ADP receptor</w:t>
      </w:r>
      <w:r>
        <w:sym w:font="Wingdings" w:char="F0E0"/>
      </w:r>
      <w:r>
        <w:t xml:space="preserve"> also activate IP3/Ca pathway </w:t>
      </w:r>
    </w:p>
    <w:p w14:paraId="5018D045" w14:textId="77777777" w:rsidR="005A1976" w:rsidRDefault="005A1976" w:rsidP="005A1976">
      <w:pPr>
        <w:pStyle w:val="ListParagraph"/>
        <w:numPr>
          <w:ilvl w:val="2"/>
          <w:numId w:val="1"/>
        </w:numPr>
      </w:pPr>
      <w:r>
        <w:lastRenderedPageBreak/>
        <w:t>Thrombin can also activate platelets (most important platelet activator)</w:t>
      </w:r>
    </w:p>
    <w:p w14:paraId="62FAD775" w14:textId="77777777" w:rsidR="005A1976" w:rsidRDefault="005A1976" w:rsidP="005A1976">
      <w:pPr>
        <w:pStyle w:val="ListParagraph"/>
        <w:numPr>
          <w:ilvl w:val="2"/>
          <w:numId w:val="1"/>
        </w:numPr>
      </w:pPr>
      <w:r>
        <w:t xml:space="preserve">PF4 binds to glycosylated proteins in endothelial membranes and blocks the action of heparin-like natural anticoagulants </w:t>
      </w:r>
    </w:p>
    <w:p w14:paraId="4C288F07" w14:textId="77777777" w:rsidR="005A1976" w:rsidRDefault="005A1976" w:rsidP="005A1976">
      <w:pPr>
        <w:pStyle w:val="ListParagraph"/>
        <w:numPr>
          <w:ilvl w:val="1"/>
          <w:numId w:val="1"/>
        </w:numPr>
      </w:pPr>
      <w:r>
        <w:t>Platelet Aggregation</w:t>
      </w:r>
    </w:p>
    <w:p w14:paraId="4B03CC1F" w14:textId="77777777" w:rsidR="005A1976" w:rsidRDefault="005A1976" w:rsidP="005A1976">
      <w:pPr>
        <w:pStyle w:val="ListParagraph"/>
        <w:numPr>
          <w:ilvl w:val="2"/>
          <w:numId w:val="1"/>
        </w:numPr>
      </w:pPr>
      <w:r>
        <w:t>Fibrinogen can bind to its receptors on adjacent platelets and forms interplatelet bridges</w:t>
      </w:r>
      <w:r>
        <w:sym w:font="Wingdings" w:char="F0E0"/>
      </w:r>
      <w:r>
        <w:t xml:space="preserve"> platelet aggregate</w:t>
      </w:r>
      <w:r>
        <w:sym w:font="Wingdings" w:char="F0E0"/>
      </w:r>
      <w:r>
        <w:t xml:space="preserve"> platelet plug</w:t>
      </w:r>
      <w:r>
        <w:sym w:font="Wingdings" w:char="F0E0"/>
      </w:r>
      <w:r>
        <w:t xml:space="preserve"> can prevent blood loss in a few minutes</w:t>
      </w:r>
    </w:p>
    <w:p w14:paraId="6BBA8D29" w14:textId="77777777" w:rsidR="005A1976" w:rsidRDefault="005A1976" w:rsidP="005A1976">
      <w:pPr>
        <w:pStyle w:val="ListParagraph"/>
        <w:numPr>
          <w:ilvl w:val="2"/>
          <w:numId w:val="1"/>
        </w:numPr>
      </w:pPr>
      <w:r>
        <w:t xml:space="preserve">vWF can bind to the same receptors and contributes to aggregation </w:t>
      </w:r>
    </w:p>
    <w:p w14:paraId="6EC65E2B" w14:textId="77777777" w:rsidR="005A1976" w:rsidRDefault="005A1976" w:rsidP="005A1976">
      <w:pPr>
        <w:pStyle w:val="ListParagraph"/>
        <w:numPr>
          <w:ilvl w:val="2"/>
          <w:numId w:val="1"/>
        </w:numPr>
      </w:pPr>
      <w:r>
        <w:rPr>
          <w:b/>
        </w:rPr>
        <w:t>Bleeding Time Test</w:t>
      </w:r>
      <w:r>
        <w:t xml:space="preserve">—time it takes for bleeding to stop after making a small shallow incision (Normal= 3—9.5 min) </w:t>
      </w:r>
    </w:p>
    <w:p w14:paraId="4B1796A0" w14:textId="77777777" w:rsidR="005A1976" w:rsidRDefault="005A1976" w:rsidP="005A1976">
      <w:pPr>
        <w:pStyle w:val="ListParagraph"/>
        <w:numPr>
          <w:ilvl w:val="1"/>
          <w:numId w:val="1"/>
        </w:numPr>
      </w:pPr>
      <w:r>
        <w:t>Diseases caused by platelet Defects</w:t>
      </w:r>
    </w:p>
    <w:p w14:paraId="62FA4D77" w14:textId="77777777" w:rsidR="005A1976" w:rsidRDefault="005A1976" w:rsidP="005A1976">
      <w:pPr>
        <w:pStyle w:val="ListParagraph"/>
        <w:numPr>
          <w:ilvl w:val="2"/>
          <w:numId w:val="1"/>
        </w:numPr>
      </w:pPr>
      <w:r>
        <w:t xml:space="preserve">Autosomal inherited (all </w:t>
      </w:r>
      <w:r>
        <w:sym w:font="Symbol" w:char="F0AD"/>
      </w:r>
      <w:r>
        <w:t xml:space="preserve"> bleeding) </w:t>
      </w:r>
    </w:p>
    <w:p w14:paraId="377ACA2A" w14:textId="77777777" w:rsidR="005A1976" w:rsidRDefault="005A1976" w:rsidP="005A1976">
      <w:pPr>
        <w:pStyle w:val="ListParagraph"/>
        <w:numPr>
          <w:ilvl w:val="3"/>
          <w:numId w:val="1"/>
        </w:numPr>
      </w:pPr>
      <w:r>
        <w:t>vWD—very common</w:t>
      </w:r>
    </w:p>
    <w:p w14:paraId="7CAA715D" w14:textId="77777777" w:rsidR="005A1976" w:rsidRDefault="005A1976" w:rsidP="005A1976">
      <w:pPr>
        <w:pStyle w:val="ListParagraph"/>
        <w:numPr>
          <w:ilvl w:val="4"/>
          <w:numId w:val="1"/>
        </w:numPr>
      </w:pPr>
      <w:r>
        <w:t>Autosomal Dominant (AD)</w:t>
      </w:r>
    </w:p>
    <w:p w14:paraId="31CC0142" w14:textId="77777777" w:rsidR="005A1976" w:rsidRDefault="005A1976" w:rsidP="005A1976">
      <w:pPr>
        <w:pStyle w:val="ListParagraph"/>
        <w:numPr>
          <w:ilvl w:val="4"/>
          <w:numId w:val="1"/>
        </w:numPr>
      </w:pPr>
      <w:r>
        <w:t>Defect/deficiency of vWF</w:t>
      </w:r>
    </w:p>
    <w:p w14:paraId="7A592035" w14:textId="77777777" w:rsidR="005A1976" w:rsidRDefault="005A1976" w:rsidP="005A1976">
      <w:pPr>
        <w:pStyle w:val="ListParagraph"/>
        <w:numPr>
          <w:ilvl w:val="3"/>
          <w:numId w:val="1"/>
        </w:numPr>
      </w:pPr>
      <w:r>
        <w:t>Bernard-Soulier Dz—Autosomal Recessive (AR)</w:t>
      </w:r>
    </w:p>
    <w:p w14:paraId="48358C49" w14:textId="77777777" w:rsidR="005A1976" w:rsidRDefault="005A1976" w:rsidP="005A1976">
      <w:pPr>
        <w:pStyle w:val="ListParagraph"/>
        <w:numPr>
          <w:ilvl w:val="4"/>
          <w:numId w:val="1"/>
        </w:numPr>
      </w:pPr>
      <w:r>
        <w:t>Defect in vWF receptor (GpIb/IX/V)</w:t>
      </w:r>
    </w:p>
    <w:p w14:paraId="4953B040" w14:textId="77777777" w:rsidR="005A1976" w:rsidRDefault="005A1976" w:rsidP="005A1976">
      <w:pPr>
        <w:pStyle w:val="ListParagraph"/>
        <w:numPr>
          <w:ilvl w:val="3"/>
          <w:numId w:val="1"/>
        </w:numPr>
      </w:pPr>
      <w:r>
        <w:t>Glanzmann’s Thrombasthenia—AR</w:t>
      </w:r>
    </w:p>
    <w:p w14:paraId="2A9D5806" w14:textId="77777777" w:rsidR="005A1976" w:rsidRDefault="005A1976" w:rsidP="005A1976">
      <w:pPr>
        <w:pStyle w:val="ListParagraph"/>
        <w:numPr>
          <w:ilvl w:val="4"/>
          <w:numId w:val="1"/>
        </w:numPr>
      </w:pPr>
      <w:r>
        <w:t xml:space="preserve">Defect in platelet fibrinogen receptor </w:t>
      </w:r>
      <w:r w:rsidR="00613824">
        <w:t xml:space="preserve">(GpIIb-IIIa) </w:t>
      </w:r>
    </w:p>
    <w:p w14:paraId="7146B0AC" w14:textId="77777777" w:rsidR="00613824" w:rsidRDefault="00613824" w:rsidP="00613824">
      <w:pPr>
        <w:pStyle w:val="ListParagraph"/>
        <w:numPr>
          <w:ilvl w:val="3"/>
          <w:numId w:val="1"/>
        </w:numPr>
      </w:pPr>
      <w:r>
        <w:t>Hemophilia A</w:t>
      </w:r>
    </w:p>
    <w:p w14:paraId="3FF4B62A" w14:textId="77777777" w:rsidR="00613824" w:rsidRDefault="00613824" w:rsidP="00613824">
      <w:pPr>
        <w:pStyle w:val="ListParagraph"/>
        <w:numPr>
          <w:ilvl w:val="4"/>
          <w:numId w:val="1"/>
        </w:numPr>
      </w:pPr>
      <w:r>
        <w:t xml:space="preserve">Defect in VIIIa is most common cause </w:t>
      </w:r>
    </w:p>
    <w:p w14:paraId="29FD3084" w14:textId="77777777" w:rsidR="00613824" w:rsidRDefault="00613824" w:rsidP="00613824">
      <w:pPr>
        <w:pStyle w:val="ListParagraph"/>
        <w:numPr>
          <w:ilvl w:val="1"/>
          <w:numId w:val="1"/>
        </w:numPr>
      </w:pPr>
      <w:r>
        <w:t>Desmopressin (DDAVP)</w:t>
      </w:r>
    </w:p>
    <w:p w14:paraId="713B07D3" w14:textId="77777777" w:rsidR="00613824" w:rsidRDefault="00613824" w:rsidP="00613824">
      <w:pPr>
        <w:pStyle w:val="ListParagraph"/>
        <w:numPr>
          <w:ilvl w:val="2"/>
          <w:numId w:val="1"/>
        </w:numPr>
      </w:pPr>
      <w:r>
        <w:t xml:space="preserve">Arg-Vasopressin analog </w:t>
      </w:r>
    </w:p>
    <w:p w14:paraId="00A81B9F" w14:textId="77777777" w:rsidR="00613824" w:rsidRDefault="00613824" w:rsidP="00613824">
      <w:pPr>
        <w:pStyle w:val="ListParagraph"/>
        <w:numPr>
          <w:ilvl w:val="3"/>
          <w:numId w:val="1"/>
        </w:numPr>
      </w:pPr>
      <w:r>
        <w:t xml:space="preserve">Vasopressin (ADH) promotes water reabsorption in kidney’s </w:t>
      </w:r>
    </w:p>
    <w:p w14:paraId="4C3860E0" w14:textId="77777777" w:rsidR="00613824" w:rsidRDefault="00613824" w:rsidP="00613824">
      <w:pPr>
        <w:pStyle w:val="ListParagraph"/>
        <w:numPr>
          <w:ilvl w:val="2"/>
          <w:numId w:val="1"/>
        </w:numPr>
      </w:pPr>
      <w:r>
        <w:t xml:space="preserve">Given by oral tablets or IV infusion </w:t>
      </w:r>
    </w:p>
    <w:p w14:paraId="29E96178" w14:textId="77777777" w:rsidR="00613824" w:rsidRDefault="00613824" w:rsidP="00613824">
      <w:pPr>
        <w:pStyle w:val="ListParagraph"/>
        <w:numPr>
          <w:ilvl w:val="2"/>
          <w:numId w:val="1"/>
        </w:numPr>
      </w:pPr>
      <w:r>
        <w:t>Selective for V</w:t>
      </w:r>
      <w:r>
        <w:rPr>
          <w:vertAlign w:val="subscript"/>
        </w:rPr>
        <w:t xml:space="preserve">2 </w:t>
      </w:r>
      <w:r>
        <w:t xml:space="preserve">Receptors (cAMP) </w:t>
      </w:r>
    </w:p>
    <w:p w14:paraId="794D13B4" w14:textId="77777777" w:rsidR="00613824" w:rsidRDefault="00613824" w:rsidP="00613824">
      <w:pPr>
        <w:pStyle w:val="ListParagraph"/>
        <w:numPr>
          <w:ilvl w:val="2"/>
          <w:numId w:val="1"/>
        </w:numPr>
      </w:pPr>
      <w:r>
        <w:t xml:space="preserve">The D-amino acid give it a longer t½ so don’t have to give the drug as frequently </w:t>
      </w:r>
    </w:p>
    <w:p w14:paraId="1CF9DBCD" w14:textId="77777777" w:rsidR="00613824" w:rsidRDefault="00613824" w:rsidP="00613824">
      <w:pPr>
        <w:pStyle w:val="ListParagraph"/>
        <w:numPr>
          <w:ilvl w:val="2"/>
          <w:numId w:val="1"/>
        </w:numPr>
      </w:pPr>
      <w:r>
        <w:t xml:space="preserve">Releases stores of vWF into blood from “Weibel-Palade bodies” in endothelial cells </w:t>
      </w:r>
    </w:p>
    <w:p w14:paraId="3872013E" w14:textId="77777777" w:rsidR="00613824" w:rsidRDefault="00613824" w:rsidP="00613824">
      <w:pPr>
        <w:pStyle w:val="ListParagraph"/>
        <w:numPr>
          <w:ilvl w:val="2"/>
          <w:numId w:val="1"/>
        </w:numPr>
      </w:pPr>
      <w:r>
        <w:sym w:font="Symbol" w:char="F0AD"/>
      </w:r>
      <w:r>
        <w:t xml:space="preserve"> vWF </w:t>
      </w:r>
      <w:r>
        <w:sym w:font="Wingdings" w:char="F0E0"/>
      </w:r>
      <w:r>
        <w:t xml:space="preserve"> </w:t>
      </w:r>
      <w:r>
        <w:sym w:font="Symbol" w:char="F0AD"/>
      </w:r>
      <w:r>
        <w:t xml:space="preserve"> in FVIII</w:t>
      </w:r>
    </w:p>
    <w:p w14:paraId="08A68317" w14:textId="77777777" w:rsidR="00613824" w:rsidRDefault="00613824" w:rsidP="00613824">
      <w:pPr>
        <w:pStyle w:val="ListParagraph"/>
        <w:numPr>
          <w:ilvl w:val="2"/>
          <w:numId w:val="1"/>
        </w:numPr>
      </w:pPr>
      <w:r>
        <w:t>used to tx bleeding episodes, and given prior to surgery for prophylaxis of bleeding in patients w/ type I vWD or mild hemophilia A</w:t>
      </w:r>
    </w:p>
    <w:p w14:paraId="76FFBB7B" w14:textId="77777777" w:rsidR="00613824" w:rsidRDefault="00613824" w:rsidP="00613824">
      <w:pPr>
        <w:pStyle w:val="ListParagraph"/>
        <w:numPr>
          <w:ilvl w:val="2"/>
          <w:numId w:val="1"/>
        </w:numPr>
      </w:pPr>
      <w:r>
        <w:t xml:space="preserve">NOT FOR CHRONIC USE b/c vWF stores can become depleted. </w:t>
      </w:r>
    </w:p>
    <w:p w14:paraId="4BC84B61" w14:textId="77777777" w:rsidR="00613824" w:rsidRDefault="00613824" w:rsidP="00613824">
      <w:pPr>
        <w:pStyle w:val="ListParagraph"/>
        <w:numPr>
          <w:ilvl w:val="0"/>
          <w:numId w:val="1"/>
        </w:numPr>
      </w:pPr>
      <w:r>
        <w:t xml:space="preserve">Inhibition of platelet Aggregation </w:t>
      </w:r>
    </w:p>
    <w:p w14:paraId="5E009F14" w14:textId="77777777" w:rsidR="00613824" w:rsidRDefault="00613824" w:rsidP="00613824">
      <w:pPr>
        <w:pStyle w:val="ListParagraph"/>
        <w:numPr>
          <w:ilvl w:val="1"/>
          <w:numId w:val="1"/>
        </w:numPr>
      </w:pPr>
      <w:r>
        <w:t>Physiologic inhibition</w:t>
      </w:r>
    </w:p>
    <w:p w14:paraId="58E3B01C" w14:textId="77777777" w:rsidR="00613824" w:rsidRDefault="00613824" w:rsidP="00613824">
      <w:pPr>
        <w:pStyle w:val="ListParagraph"/>
        <w:numPr>
          <w:ilvl w:val="2"/>
          <w:numId w:val="1"/>
        </w:numPr>
      </w:pPr>
      <w:r>
        <w:t>PGI</w:t>
      </w:r>
      <w:r>
        <w:rPr>
          <w:vertAlign w:val="subscript"/>
        </w:rPr>
        <w:t>3</w:t>
      </w:r>
      <w:r>
        <w:t xml:space="preserve"> and NO released by endothelial cells inhibit the release rxn via </w:t>
      </w:r>
      <w:r>
        <w:sym w:font="Symbol" w:char="F0AD"/>
      </w:r>
      <w:r>
        <w:t xml:space="preserve"> cAMP and cGMP respectively </w:t>
      </w:r>
    </w:p>
    <w:p w14:paraId="31E806F4" w14:textId="77777777" w:rsidR="00613824" w:rsidRDefault="00613824" w:rsidP="00613824">
      <w:pPr>
        <w:pStyle w:val="ListParagraph"/>
        <w:numPr>
          <w:ilvl w:val="3"/>
          <w:numId w:val="1"/>
        </w:numPr>
      </w:pPr>
      <w:r>
        <w:t xml:space="preserve">These two also dilate blood vessels so </w:t>
      </w:r>
      <w:r>
        <w:sym w:font="Symbol" w:char="F0AD"/>
      </w:r>
      <w:r>
        <w:t xml:space="preserve"> BF </w:t>
      </w:r>
    </w:p>
    <w:p w14:paraId="2D5F7DE2" w14:textId="77777777" w:rsidR="00613824" w:rsidRDefault="00613824" w:rsidP="00613824">
      <w:pPr>
        <w:pStyle w:val="ListParagraph"/>
        <w:numPr>
          <w:ilvl w:val="2"/>
          <w:numId w:val="1"/>
        </w:numPr>
      </w:pPr>
      <w:r>
        <w:t xml:space="preserve">ADP </w:t>
      </w:r>
      <w:r>
        <w:sym w:font="Wingdings" w:char="F0E0"/>
      </w:r>
      <w:r>
        <w:t xml:space="preserve"> AMP + adenosine + P</w:t>
      </w:r>
      <w:r>
        <w:rPr>
          <w:vertAlign w:val="subscript"/>
        </w:rPr>
        <w:t>i</w:t>
      </w:r>
      <w:r>
        <w:t xml:space="preserve"> by ecto-ADPase on endothelial cells </w:t>
      </w:r>
    </w:p>
    <w:p w14:paraId="436D0644" w14:textId="77777777" w:rsidR="00613824" w:rsidRDefault="00613824" w:rsidP="00613824">
      <w:pPr>
        <w:pStyle w:val="ListParagraph"/>
        <w:numPr>
          <w:ilvl w:val="2"/>
          <w:numId w:val="1"/>
        </w:numPr>
      </w:pPr>
      <w:r>
        <w:t>Thrombin interacts at receptors on endothelial cells to stimulate PGI</w:t>
      </w:r>
      <w:r>
        <w:rPr>
          <w:vertAlign w:val="subscript"/>
        </w:rPr>
        <w:t>2</w:t>
      </w:r>
      <w:r>
        <w:t xml:space="preserve"> and NO production </w:t>
      </w:r>
    </w:p>
    <w:p w14:paraId="48963D43" w14:textId="77777777" w:rsidR="00613824" w:rsidRDefault="00613824" w:rsidP="00613824">
      <w:pPr>
        <w:pStyle w:val="ListParagraph"/>
        <w:numPr>
          <w:ilvl w:val="2"/>
          <w:numId w:val="1"/>
        </w:numPr>
      </w:pPr>
      <w:r>
        <w:t xml:space="preserve">**Drugs that </w:t>
      </w:r>
      <w:r>
        <w:sym w:font="Symbol" w:char="F0AD"/>
      </w:r>
      <w:r>
        <w:t xml:space="preserve"> NO or </w:t>
      </w:r>
      <w:r>
        <w:sym w:font="Symbol" w:char="F0AD"/>
      </w:r>
      <w:r>
        <w:t xml:space="preserve"> platelet cAMP are called “antiplatelet drugs” </w:t>
      </w:r>
    </w:p>
    <w:p w14:paraId="46B91605" w14:textId="77777777" w:rsidR="00613824" w:rsidRDefault="00613824" w:rsidP="00613824">
      <w:pPr>
        <w:pStyle w:val="ListParagraph"/>
        <w:numPr>
          <w:ilvl w:val="1"/>
          <w:numId w:val="1"/>
        </w:numPr>
      </w:pPr>
      <w:r>
        <w:t xml:space="preserve">Pharmacological inhibition </w:t>
      </w:r>
    </w:p>
    <w:p w14:paraId="458EA01F" w14:textId="77777777" w:rsidR="00613824" w:rsidRDefault="00613824" w:rsidP="00613824">
      <w:pPr>
        <w:pStyle w:val="ListParagraph"/>
        <w:numPr>
          <w:ilvl w:val="2"/>
          <w:numId w:val="1"/>
        </w:numPr>
      </w:pPr>
      <w:r>
        <w:lastRenderedPageBreak/>
        <w:t>Aspirin blocks TXA</w:t>
      </w:r>
      <w:r>
        <w:rPr>
          <w:vertAlign w:val="subscript"/>
        </w:rPr>
        <w:t xml:space="preserve">2 </w:t>
      </w:r>
      <w:r>
        <w:t>synthesis</w:t>
      </w:r>
    </w:p>
    <w:p w14:paraId="0BA1AB18" w14:textId="77777777" w:rsidR="00613824" w:rsidRDefault="00613824" w:rsidP="00613824">
      <w:pPr>
        <w:pStyle w:val="ListParagraph"/>
        <w:numPr>
          <w:ilvl w:val="2"/>
          <w:numId w:val="1"/>
        </w:numPr>
      </w:pPr>
      <w:r>
        <w:t xml:space="preserve">Ticlopidine and clopidogrel block ADP receptor </w:t>
      </w:r>
    </w:p>
    <w:p w14:paraId="542D656D" w14:textId="77777777" w:rsidR="00613824" w:rsidRDefault="00613824" w:rsidP="00613824">
      <w:pPr>
        <w:pStyle w:val="ListParagraph"/>
        <w:numPr>
          <w:ilvl w:val="2"/>
          <w:numId w:val="1"/>
        </w:numPr>
      </w:pPr>
      <w:r>
        <w:t>Abciximab, eptifibatide and tirofiban block fibrinogen receptor</w:t>
      </w:r>
    </w:p>
    <w:p w14:paraId="6C98D8CB" w14:textId="77777777" w:rsidR="00613824" w:rsidRDefault="00613824" w:rsidP="00613824">
      <w:pPr>
        <w:pStyle w:val="ListParagraph"/>
        <w:numPr>
          <w:ilvl w:val="2"/>
          <w:numId w:val="1"/>
        </w:numPr>
      </w:pPr>
      <w:r>
        <w:t>Heparin and LMW Heparins indirectly inhibit thrombin</w:t>
      </w:r>
    </w:p>
    <w:p w14:paraId="3EC1C78D" w14:textId="77777777" w:rsidR="00613824" w:rsidRDefault="00613824" w:rsidP="00613824">
      <w:pPr>
        <w:pStyle w:val="ListParagraph"/>
        <w:numPr>
          <w:ilvl w:val="2"/>
          <w:numId w:val="1"/>
        </w:numPr>
      </w:pPr>
      <w:r>
        <w:t>Epoprostenol (PGI</w:t>
      </w:r>
      <w:r>
        <w:rPr>
          <w:vertAlign w:val="subscript"/>
        </w:rPr>
        <w:t>2</w:t>
      </w:r>
      <w:r>
        <w:t xml:space="preserve">) and adenosine </w:t>
      </w:r>
      <w:r>
        <w:sym w:font="Symbol" w:char="F0AD"/>
      </w:r>
      <w:r>
        <w:t xml:space="preserve"> platelet and VSM cAMP </w:t>
      </w:r>
      <w:r>
        <w:sym w:font="Wingdings" w:char="F0E0"/>
      </w:r>
      <w:r>
        <w:t xml:space="preserve"> </w:t>
      </w:r>
      <w:r>
        <w:sym w:font="Symbol" w:char="F0AD"/>
      </w:r>
      <w:r>
        <w:t xml:space="preserve"> BF and inhibiting platelet aggr. </w:t>
      </w:r>
    </w:p>
    <w:p w14:paraId="2B1143F7" w14:textId="77777777" w:rsidR="00613824" w:rsidRDefault="00613824" w:rsidP="00613824">
      <w:pPr>
        <w:pStyle w:val="ListParagraph"/>
        <w:numPr>
          <w:ilvl w:val="2"/>
          <w:numId w:val="1"/>
        </w:numPr>
      </w:pPr>
      <w:r>
        <w:t xml:space="preserve">Dipyridamole, cilostazol block breakdown of cAMP by PDE’s </w:t>
      </w:r>
    </w:p>
    <w:p w14:paraId="5069291B" w14:textId="77777777" w:rsidR="0041357B" w:rsidRDefault="00613824" w:rsidP="0041357B">
      <w:pPr>
        <w:pStyle w:val="ListParagraph"/>
        <w:numPr>
          <w:ilvl w:val="2"/>
          <w:numId w:val="1"/>
        </w:numPr>
      </w:pPr>
      <w:r>
        <w:t xml:space="preserve">NO promotes vasodilation and inhibits platelet aggr. </w:t>
      </w:r>
    </w:p>
    <w:p w14:paraId="6D5ACA7F" w14:textId="77777777" w:rsidR="0041357B" w:rsidRDefault="0041357B" w:rsidP="0041357B">
      <w:pPr>
        <w:rPr>
          <w:b/>
        </w:rPr>
      </w:pPr>
    </w:p>
    <w:p w14:paraId="4F17543C" w14:textId="77777777" w:rsidR="0041357B" w:rsidRPr="0041357B" w:rsidRDefault="0041357B" w:rsidP="0041357B">
      <w:pPr>
        <w:rPr>
          <w:b/>
        </w:rPr>
      </w:pPr>
      <w:r>
        <w:rPr>
          <w:b/>
        </w:rPr>
        <w:t xml:space="preserve">COAGULATION AND ANTICOAGULATION </w:t>
      </w:r>
    </w:p>
    <w:p w14:paraId="4D07636E" w14:textId="77777777" w:rsidR="0041357B" w:rsidRDefault="0041357B" w:rsidP="0041357B">
      <w:pPr>
        <w:pStyle w:val="ListParagraph"/>
        <w:numPr>
          <w:ilvl w:val="0"/>
          <w:numId w:val="1"/>
        </w:numPr>
      </w:pPr>
      <w:r>
        <w:t>General Principle</w:t>
      </w:r>
    </w:p>
    <w:p w14:paraId="2F7E4070" w14:textId="77777777" w:rsidR="00613824" w:rsidRDefault="00613824" w:rsidP="0041357B">
      <w:pPr>
        <w:pStyle w:val="ListParagraph"/>
        <w:numPr>
          <w:ilvl w:val="1"/>
          <w:numId w:val="1"/>
        </w:numPr>
      </w:pPr>
      <w:r>
        <w:t xml:space="preserve"> </w:t>
      </w:r>
      <w:r w:rsidR="0041357B">
        <w:t xml:space="preserve">Coagulation is a process in which a fibrin clot is made </w:t>
      </w:r>
    </w:p>
    <w:p w14:paraId="197ADB7C" w14:textId="77777777" w:rsidR="0041357B" w:rsidRDefault="0041357B" w:rsidP="0041357B">
      <w:pPr>
        <w:pStyle w:val="ListParagraph"/>
        <w:numPr>
          <w:ilvl w:val="1"/>
          <w:numId w:val="1"/>
        </w:numPr>
      </w:pPr>
      <w:r>
        <w:t xml:space="preserve">many of the steps involve trypsin-like serine proteases (clotting factors) </w:t>
      </w:r>
    </w:p>
    <w:p w14:paraId="1942F2E0" w14:textId="77777777" w:rsidR="0041357B" w:rsidRDefault="0041357B" w:rsidP="0041357B">
      <w:pPr>
        <w:pStyle w:val="ListParagraph"/>
        <w:numPr>
          <w:ilvl w:val="1"/>
          <w:numId w:val="1"/>
        </w:numPr>
      </w:pPr>
      <w:r>
        <w:t xml:space="preserve">Coagulation cascade has a requirement of Ca and anionic phospholipids </w:t>
      </w:r>
      <w:r>
        <w:sym w:font="Wingdings" w:char="F0E0"/>
      </w:r>
      <w:r>
        <w:t xml:space="preserve"> help to localize coagulation to the site of injury </w:t>
      </w:r>
    </w:p>
    <w:p w14:paraId="386C3226" w14:textId="77777777" w:rsidR="0041357B" w:rsidRDefault="0041357B" w:rsidP="0041357B">
      <w:pPr>
        <w:pStyle w:val="ListParagraph"/>
        <w:numPr>
          <w:ilvl w:val="2"/>
          <w:numId w:val="1"/>
        </w:numPr>
      </w:pPr>
      <w:r>
        <w:t xml:space="preserve">FII, FVII, FIX, FX posses 10-12 γ-carboxylated glutamate residues in the N-terminal region which provides binding sites for Ca—once bound to calcium then can bind the factors to negatively charged lipid from damaged endothelium or activated platelets </w:t>
      </w:r>
    </w:p>
    <w:p w14:paraId="29CCAD2E" w14:textId="77777777" w:rsidR="0041357B" w:rsidRDefault="0041357B" w:rsidP="0041357B">
      <w:pPr>
        <w:pStyle w:val="ListParagraph"/>
        <w:numPr>
          <w:ilvl w:val="3"/>
          <w:numId w:val="1"/>
        </w:numPr>
      </w:pPr>
      <w:r>
        <w:t xml:space="preserve">Glutamate </w:t>
      </w:r>
      <w:r>
        <w:sym w:font="Wingdings" w:char="F0E0"/>
      </w:r>
      <w:r>
        <w:t xml:space="preserve">  γ-carboxylated glutamate is a Vitamin K dependent carboxylation—so these factors are vitamin K dependent </w:t>
      </w:r>
    </w:p>
    <w:p w14:paraId="2C1C7B3B" w14:textId="77777777" w:rsidR="0041357B" w:rsidRDefault="0041357B" w:rsidP="0041357B">
      <w:pPr>
        <w:pStyle w:val="ListParagraph"/>
        <w:numPr>
          <w:ilvl w:val="0"/>
          <w:numId w:val="1"/>
        </w:numPr>
      </w:pPr>
      <w:r>
        <w:t>Coagulation</w:t>
      </w:r>
    </w:p>
    <w:p w14:paraId="5BB03EC7" w14:textId="77777777" w:rsidR="0041357B" w:rsidRDefault="0041357B" w:rsidP="0041357B">
      <w:pPr>
        <w:pStyle w:val="ListParagraph"/>
        <w:numPr>
          <w:ilvl w:val="1"/>
          <w:numId w:val="1"/>
        </w:numPr>
      </w:pPr>
      <w:r>
        <w:t>The “Extrinsic” Pathway</w:t>
      </w:r>
    </w:p>
    <w:p w14:paraId="136548EA" w14:textId="77777777" w:rsidR="000913E1" w:rsidRDefault="00402A0D" w:rsidP="00402A0D">
      <w:r>
        <w:rPr>
          <w:noProof/>
          <w:lang w:eastAsia="en-US"/>
        </w:rPr>
        <w:drawing>
          <wp:inline distT="0" distB="0" distL="0" distR="0" wp14:anchorId="2628C8AE" wp14:editId="22DF7942">
            <wp:extent cx="2716730" cy="3403600"/>
            <wp:effectExtent l="0" t="0" r="1270" b="0"/>
            <wp:docPr id="2" name="Picture 2" descr="Macintosh HD:Users:elisafuray:Desktop:Screen Shot 2012-12-18 at 6.01.1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elisafuray:Desktop:Screen Shot 2012-12-18 at 6.01.17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9134" cy="3406612"/>
                    </a:xfrm>
                    <a:prstGeom prst="rect">
                      <a:avLst/>
                    </a:prstGeom>
                    <a:noFill/>
                    <a:ln>
                      <a:noFill/>
                    </a:ln>
                  </pic:spPr>
                </pic:pic>
              </a:graphicData>
            </a:graphic>
          </wp:inline>
        </w:drawing>
      </w:r>
    </w:p>
    <w:p w14:paraId="2FAAECB6" w14:textId="77777777" w:rsidR="0041357B" w:rsidRDefault="0041357B" w:rsidP="0041357B">
      <w:pPr>
        <w:pStyle w:val="ListParagraph"/>
        <w:numPr>
          <w:ilvl w:val="2"/>
          <w:numId w:val="1"/>
        </w:numPr>
      </w:pPr>
      <w:r>
        <w:t xml:space="preserve">Initiated by Tissue Factor (TF)=thromboplastin </w:t>
      </w:r>
    </w:p>
    <w:p w14:paraId="4B47C255" w14:textId="77777777" w:rsidR="0041357B" w:rsidRDefault="0041357B" w:rsidP="0041357B">
      <w:pPr>
        <w:pStyle w:val="ListParagraph"/>
        <w:numPr>
          <w:ilvl w:val="3"/>
          <w:numId w:val="1"/>
        </w:numPr>
      </w:pPr>
      <w:r>
        <w:t xml:space="preserve">Protein not normally found in the blood </w:t>
      </w:r>
    </w:p>
    <w:p w14:paraId="1AF703E8" w14:textId="77777777" w:rsidR="0041357B" w:rsidRDefault="0041357B" w:rsidP="0041357B">
      <w:pPr>
        <w:pStyle w:val="ListParagraph"/>
        <w:numPr>
          <w:ilvl w:val="3"/>
          <w:numId w:val="1"/>
        </w:numPr>
      </w:pPr>
      <w:r>
        <w:t xml:space="preserve">TF is expressed in the membranes of SMC and fibroblasts and activated and exposed to blood following endothelial cell damage </w:t>
      </w:r>
    </w:p>
    <w:p w14:paraId="115DAAA2" w14:textId="77777777" w:rsidR="000913E1" w:rsidRDefault="000913E1" w:rsidP="000913E1">
      <w:pPr>
        <w:pStyle w:val="ListParagraph"/>
        <w:numPr>
          <w:ilvl w:val="2"/>
          <w:numId w:val="1"/>
        </w:numPr>
      </w:pPr>
      <w:r>
        <w:t>TF Forms complex w/ VIIa</w:t>
      </w:r>
    </w:p>
    <w:p w14:paraId="5167CA0A" w14:textId="77777777" w:rsidR="000913E1" w:rsidRDefault="000913E1" w:rsidP="000913E1">
      <w:pPr>
        <w:pStyle w:val="ListParagraph"/>
        <w:numPr>
          <w:ilvl w:val="3"/>
          <w:numId w:val="1"/>
        </w:numPr>
      </w:pPr>
      <w:r>
        <w:t xml:space="preserve">VII is activated by small amounts of VIIa, Xa, IXa, or XIIa already present in the blood stream </w:t>
      </w:r>
    </w:p>
    <w:p w14:paraId="15BEBC86" w14:textId="77777777" w:rsidR="000913E1" w:rsidRDefault="000913E1" w:rsidP="000913E1">
      <w:pPr>
        <w:pStyle w:val="ListParagraph"/>
        <w:numPr>
          <w:ilvl w:val="2"/>
          <w:numId w:val="1"/>
        </w:numPr>
      </w:pPr>
      <w:r>
        <w:t xml:space="preserve">TF-FVIIa complex activates X &amp; IX </w:t>
      </w:r>
    </w:p>
    <w:p w14:paraId="515320D1" w14:textId="77777777" w:rsidR="000913E1" w:rsidRDefault="000913E1" w:rsidP="000913E1">
      <w:pPr>
        <w:pStyle w:val="ListParagraph"/>
        <w:numPr>
          <w:ilvl w:val="3"/>
          <w:numId w:val="1"/>
        </w:numPr>
      </w:pPr>
      <w:r>
        <w:t>IXa forms a fomplex w/ its cofactor VIIIa and activates X (important for continued production of Xa</w:t>
      </w:r>
    </w:p>
    <w:p w14:paraId="7D1EDE58" w14:textId="77777777" w:rsidR="000913E1" w:rsidRDefault="000913E1" w:rsidP="000913E1">
      <w:pPr>
        <w:pStyle w:val="ListParagraph"/>
        <w:numPr>
          <w:ilvl w:val="3"/>
          <w:numId w:val="1"/>
        </w:numPr>
      </w:pPr>
      <w:r>
        <w:t>Xa forms a complex w/ its cofactor—Va and activates prothrombin (factor II) producing thrombin</w:t>
      </w:r>
    </w:p>
    <w:p w14:paraId="2444CFCE" w14:textId="77777777" w:rsidR="000913E1" w:rsidRDefault="000913E1" w:rsidP="000913E1">
      <w:pPr>
        <w:pStyle w:val="ListParagraph"/>
        <w:numPr>
          <w:ilvl w:val="4"/>
          <w:numId w:val="1"/>
        </w:numPr>
      </w:pPr>
      <w:r>
        <w:t xml:space="preserve">This activation releases thrombin from its  γ-carboxyglutamated moiety so its free to migrate from the platelet membrane </w:t>
      </w:r>
    </w:p>
    <w:p w14:paraId="7EE4D2CC" w14:textId="77777777" w:rsidR="00402A0D" w:rsidRDefault="00402A0D" w:rsidP="00402A0D">
      <w:pPr>
        <w:pStyle w:val="ListParagraph"/>
        <w:numPr>
          <w:ilvl w:val="3"/>
          <w:numId w:val="1"/>
        </w:numPr>
      </w:pPr>
      <w:r>
        <w:t>Thrombin is the central enzyme in the coagulation process and has several functions:</w:t>
      </w:r>
    </w:p>
    <w:p w14:paraId="2B77C875" w14:textId="77777777" w:rsidR="00402A0D" w:rsidRDefault="00402A0D" w:rsidP="00402A0D">
      <w:pPr>
        <w:pStyle w:val="ListParagraph"/>
        <w:numPr>
          <w:ilvl w:val="4"/>
          <w:numId w:val="1"/>
        </w:numPr>
      </w:pPr>
      <w:r>
        <w:t xml:space="preserve">Cleaves 2 small peptides (A and B) from fibrinogen </w:t>
      </w:r>
      <w:r>
        <w:sym w:font="Wingdings" w:char="F0E0"/>
      </w:r>
      <w:r>
        <w:t xml:space="preserve"> fibrin which polymerizes to form fibers</w:t>
      </w:r>
    </w:p>
    <w:p w14:paraId="2D51FD28" w14:textId="77777777" w:rsidR="00402A0D" w:rsidRDefault="00402A0D" w:rsidP="00402A0D">
      <w:pPr>
        <w:pStyle w:val="ListParagraph"/>
        <w:numPr>
          <w:ilvl w:val="4"/>
          <w:numId w:val="1"/>
        </w:numPr>
      </w:pPr>
      <w:r>
        <w:t>Activates platelets via platelet thrombin receptors on platelets</w:t>
      </w:r>
    </w:p>
    <w:p w14:paraId="3D69BA67" w14:textId="77777777" w:rsidR="00402A0D" w:rsidRDefault="00402A0D" w:rsidP="00402A0D">
      <w:pPr>
        <w:pStyle w:val="ListParagraph"/>
        <w:numPr>
          <w:ilvl w:val="4"/>
          <w:numId w:val="1"/>
        </w:numPr>
      </w:pPr>
      <w:r>
        <w:t>Promotes coagulation by activating Vii, V, and VIII</w:t>
      </w:r>
    </w:p>
    <w:p w14:paraId="1C20D737" w14:textId="77777777" w:rsidR="00402A0D" w:rsidRDefault="00402A0D" w:rsidP="00402A0D">
      <w:pPr>
        <w:pStyle w:val="ListParagraph"/>
        <w:numPr>
          <w:ilvl w:val="4"/>
          <w:numId w:val="1"/>
        </w:numPr>
      </w:pPr>
      <w:r>
        <w:t xml:space="preserve">Promotes clot stabilization by activating XIII (w/o this will have bleeding disorder), which is a transamidase that crosslinks fibrin monomers and also cross links the protease inhibitor </w:t>
      </w:r>
      <w:r>
        <w:sym w:font="Symbol" w:char="F061"/>
      </w:r>
      <w:r>
        <w:t xml:space="preserve">2 antiplasmin to the network protecting it against digestion </w:t>
      </w:r>
    </w:p>
    <w:p w14:paraId="32ED0BA2" w14:textId="77777777" w:rsidR="00402A0D" w:rsidRDefault="00402A0D" w:rsidP="00402A0D">
      <w:pPr>
        <w:pStyle w:val="ListParagraph"/>
        <w:numPr>
          <w:ilvl w:val="1"/>
          <w:numId w:val="1"/>
        </w:numPr>
      </w:pPr>
      <w:r>
        <w:t>Clotting Assay—prothrombin time (PT)</w:t>
      </w:r>
    </w:p>
    <w:p w14:paraId="4AE41799" w14:textId="77777777" w:rsidR="00402A0D" w:rsidRDefault="00402A0D" w:rsidP="00402A0D">
      <w:pPr>
        <w:pStyle w:val="ListParagraph"/>
        <w:numPr>
          <w:ilvl w:val="2"/>
          <w:numId w:val="1"/>
        </w:numPr>
      </w:pPr>
      <w:r>
        <w:t>Extrinisic pathway is the basis for PT</w:t>
      </w:r>
    </w:p>
    <w:p w14:paraId="2B6A28F1" w14:textId="77777777" w:rsidR="00402A0D" w:rsidRDefault="00402A0D" w:rsidP="00402A0D">
      <w:pPr>
        <w:pStyle w:val="ListParagraph"/>
        <w:numPr>
          <w:ilvl w:val="3"/>
          <w:numId w:val="1"/>
        </w:numPr>
      </w:pPr>
      <w:r>
        <w:t xml:space="preserve">TF, Ca, &amp; negatively charged phospholipids are  added to blood sample </w:t>
      </w:r>
    </w:p>
    <w:p w14:paraId="22B16FA8" w14:textId="77777777" w:rsidR="00402A0D" w:rsidRDefault="00402A0D" w:rsidP="00402A0D">
      <w:pPr>
        <w:pStyle w:val="ListParagraph"/>
        <w:numPr>
          <w:ilvl w:val="2"/>
          <w:numId w:val="1"/>
        </w:numPr>
      </w:pPr>
      <w:r>
        <w:t xml:space="preserve">PT determines INR which is used to monitor warfarin therapy and is always used as an assay for liver dysfunction </w:t>
      </w:r>
    </w:p>
    <w:p w14:paraId="0C154C29" w14:textId="77777777" w:rsidR="00402A0D" w:rsidRDefault="00402A0D" w:rsidP="00402A0D">
      <w:pPr>
        <w:pStyle w:val="ListParagraph"/>
        <w:numPr>
          <w:ilvl w:val="2"/>
          <w:numId w:val="1"/>
        </w:numPr>
      </w:pPr>
      <w:r>
        <w:t xml:space="preserve">Doesn't require VIII or IX so if you have Hemophilia A or B this time wouldn’t be affected </w:t>
      </w:r>
    </w:p>
    <w:p w14:paraId="2817895A" w14:textId="77777777" w:rsidR="00402A0D" w:rsidRDefault="00402A0D" w:rsidP="00402A0D">
      <w:pPr>
        <w:pStyle w:val="ListParagraph"/>
        <w:numPr>
          <w:ilvl w:val="1"/>
          <w:numId w:val="1"/>
        </w:numPr>
      </w:pPr>
      <w:r>
        <w:t>The Intrinsic Pathway</w:t>
      </w:r>
    </w:p>
    <w:p w14:paraId="29FD0DF9" w14:textId="77777777" w:rsidR="00402A0D" w:rsidRDefault="00402A0D" w:rsidP="00402A0D">
      <w:pPr>
        <w:pStyle w:val="ListParagraph"/>
        <w:numPr>
          <w:ilvl w:val="2"/>
          <w:numId w:val="1"/>
        </w:numPr>
      </w:pPr>
      <w:r>
        <w:t xml:space="preserve">Responsible for spontaneous clotting of blood in test tubes </w:t>
      </w:r>
    </w:p>
    <w:p w14:paraId="6C0DDFD9" w14:textId="77777777" w:rsidR="00402A0D" w:rsidRDefault="00402A0D" w:rsidP="00402A0D">
      <w:pPr>
        <w:pStyle w:val="ListParagraph"/>
        <w:numPr>
          <w:ilvl w:val="2"/>
          <w:numId w:val="1"/>
        </w:numPr>
      </w:pPr>
      <w:r>
        <w:t xml:space="preserve">Initiated by negatively charged surfaces (membranes of damaged endothelial cells and activated platelets, collagen and other subendothelial components, foreign surfaces like glass) which induce partial activation of XII. XIIa then activates prekallikrein </w:t>
      </w:r>
      <w:r>
        <w:sym w:font="Wingdings" w:char="F0E0"/>
      </w:r>
      <w:r>
        <w:t xml:space="preserve"> kallikrein </w:t>
      </w:r>
    </w:p>
    <w:p w14:paraId="6B51723A" w14:textId="77777777" w:rsidR="00402A0D" w:rsidRDefault="00402A0D" w:rsidP="00402A0D">
      <w:pPr>
        <w:pStyle w:val="ListParagraph"/>
        <w:numPr>
          <w:ilvl w:val="2"/>
          <w:numId w:val="1"/>
        </w:numPr>
      </w:pPr>
      <w:r>
        <w:t>Kallikrein activates XII by proteolytic cleavage</w:t>
      </w:r>
      <w:r>
        <w:sym w:font="Wingdings" w:char="F0E0"/>
      </w:r>
      <w:r>
        <w:t>XIIa</w:t>
      </w:r>
    </w:p>
    <w:p w14:paraId="2E981894" w14:textId="77777777" w:rsidR="00402A0D" w:rsidRDefault="00402A0D" w:rsidP="00402A0D">
      <w:pPr>
        <w:pStyle w:val="ListParagraph"/>
        <w:numPr>
          <w:ilvl w:val="3"/>
          <w:numId w:val="1"/>
        </w:numPr>
      </w:pPr>
      <w:r>
        <w:t>Kallikrein also release bradykinin by cleavage of HMW k</w:t>
      </w:r>
      <w:r w:rsidR="00E1031E">
        <w:t>ininogen</w:t>
      </w:r>
      <w:r>
        <w:t xml:space="preserve"> </w:t>
      </w:r>
    </w:p>
    <w:p w14:paraId="1BF3A2D6" w14:textId="77777777" w:rsidR="00402A0D" w:rsidRDefault="00402A0D" w:rsidP="00402A0D">
      <w:pPr>
        <w:pStyle w:val="ListParagraph"/>
        <w:numPr>
          <w:ilvl w:val="3"/>
          <w:numId w:val="1"/>
        </w:numPr>
      </w:pPr>
      <w:r>
        <w:t xml:space="preserve">Bradykinin induces pain, activates mast cells and has many of the same inflammatory properties as histamine </w:t>
      </w:r>
    </w:p>
    <w:p w14:paraId="6CBAA0A4" w14:textId="77777777" w:rsidR="00402A0D" w:rsidRDefault="00402A0D" w:rsidP="00402A0D">
      <w:pPr>
        <w:pStyle w:val="ListParagraph"/>
        <w:numPr>
          <w:ilvl w:val="2"/>
          <w:numId w:val="1"/>
        </w:numPr>
      </w:pPr>
      <w:r>
        <w:t>XIIa activates prekallikrein and XI</w:t>
      </w:r>
      <w:r>
        <w:sym w:font="Wingdings" w:char="F0E0"/>
      </w:r>
      <w:r>
        <w:t xml:space="preserve"> XIa</w:t>
      </w:r>
    </w:p>
    <w:p w14:paraId="4EB1968F" w14:textId="77777777" w:rsidR="00402A0D" w:rsidRDefault="00402A0D" w:rsidP="00402A0D">
      <w:pPr>
        <w:pStyle w:val="ListParagraph"/>
        <w:numPr>
          <w:ilvl w:val="2"/>
          <w:numId w:val="1"/>
        </w:numPr>
      </w:pPr>
      <w:r>
        <w:t>Xia activates IX</w:t>
      </w:r>
      <w:r>
        <w:sym w:font="Wingdings" w:char="F0E0"/>
      </w:r>
      <w:r>
        <w:t xml:space="preserve"> IXa</w:t>
      </w:r>
    </w:p>
    <w:p w14:paraId="0DE9C3D8" w14:textId="77777777" w:rsidR="00E1031E" w:rsidRDefault="00E1031E" w:rsidP="00402A0D">
      <w:pPr>
        <w:pStyle w:val="ListParagraph"/>
        <w:numPr>
          <w:ilvl w:val="2"/>
          <w:numId w:val="1"/>
        </w:numPr>
      </w:pPr>
      <w:r>
        <w:t xml:space="preserve">The rest is shared w/ extrinisic pathway in the common pathway </w:t>
      </w:r>
    </w:p>
    <w:p w14:paraId="5C0AEB6A" w14:textId="77777777" w:rsidR="00E1031E" w:rsidRDefault="00E1031E" w:rsidP="00E1031E">
      <w:pPr>
        <w:pStyle w:val="ListParagraph"/>
        <w:numPr>
          <w:ilvl w:val="1"/>
          <w:numId w:val="1"/>
        </w:numPr>
      </w:pPr>
      <w:r>
        <w:t>Clotting Assay—activated partial thromboplastin time (aPTT)</w:t>
      </w:r>
    </w:p>
    <w:p w14:paraId="29F63952" w14:textId="77777777" w:rsidR="00E1031E" w:rsidRDefault="00E1031E" w:rsidP="00E1031E">
      <w:pPr>
        <w:pStyle w:val="ListParagraph"/>
        <w:numPr>
          <w:ilvl w:val="2"/>
          <w:numId w:val="1"/>
        </w:numPr>
      </w:pPr>
      <w:r>
        <w:t xml:space="preserve">aPTT measures the intrinsic pathway </w:t>
      </w:r>
    </w:p>
    <w:p w14:paraId="6601C346" w14:textId="77777777" w:rsidR="00E1031E" w:rsidRDefault="00E1031E" w:rsidP="00E1031E">
      <w:pPr>
        <w:pStyle w:val="ListParagraph"/>
        <w:numPr>
          <w:ilvl w:val="2"/>
          <w:numId w:val="1"/>
        </w:numPr>
      </w:pPr>
      <w:r>
        <w:t xml:space="preserve">Kaolin (clay—used as a surface for factors to bind to), negatively charged phospholipids and Ca are added to the blood </w:t>
      </w:r>
    </w:p>
    <w:p w14:paraId="6CAD2F04" w14:textId="77777777" w:rsidR="00E1031E" w:rsidRDefault="00E1031E" w:rsidP="00E1031E">
      <w:pPr>
        <w:pStyle w:val="ListParagraph"/>
        <w:numPr>
          <w:ilvl w:val="2"/>
          <w:numId w:val="1"/>
        </w:numPr>
      </w:pPr>
      <w:r>
        <w:t>Used to assay for hemophilia A (factor VIII) and B (factor IX) and to monitor patients being administered unfractionated heparin</w:t>
      </w:r>
    </w:p>
    <w:p w14:paraId="4AF19D72" w14:textId="77777777" w:rsidR="00E1031E" w:rsidRDefault="00E1031E" w:rsidP="00E1031E">
      <w:pPr>
        <w:pStyle w:val="ListParagraph"/>
        <w:numPr>
          <w:ilvl w:val="0"/>
          <w:numId w:val="1"/>
        </w:numPr>
      </w:pPr>
      <w:r>
        <w:t>Hemophilias</w:t>
      </w:r>
    </w:p>
    <w:p w14:paraId="3231F4F5" w14:textId="77777777" w:rsidR="00E1031E" w:rsidRDefault="00E1031E" w:rsidP="00E1031E">
      <w:pPr>
        <w:pStyle w:val="ListParagraph"/>
        <w:numPr>
          <w:ilvl w:val="1"/>
          <w:numId w:val="1"/>
        </w:numPr>
      </w:pPr>
      <w:r>
        <w:t>Hemophilia A-inherited deficiencies of Factor VIII</w:t>
      </w:r>
    </w:p>
    <w:p w14:paraId="418F2CFA" w14:textId="77777777" w:rsidR="00E1031E" w:rsidRDefault="00E1031E" w:rsidP="00E1031E">
      <w:pPr>
        <w:pStyle w:val="ListParagraph"/>
        <w:numPr>
          <w:ilvl w:val="1"/>
          <w:numId w:val="1"/>
        </w:numPr>
      </w:pPr>
      <w:r>
        <w:t>Hemophilia B-inherited deficiencies of Factor IX</w:t>
      </w:r>
    </w:p>
    <w:p w14:paraId="2CBD41B9" w14:textId="77777777" w:rsidR="00E1031E" w:rsidRDefault="00E1031E" w:rsidP="00E1031E">
      <w:pPr>
        <w:pStyle w:val="ListParagraph"/>
        <w:numPr>
          <w:ilvl w:val="1"/>
          <w:numId w:val="1"/>
        </w:numPr>
      </w:pPr>
      <w:r>
        <w:t>Hemophilia C-inherited deficiencies of Factor XI</w:t>
      </w:r>
    </w:p>
    <w:p w14:paraId="738F13F2" w14:textId="77777777" w:rsidR="00E1031E" w:rsidRDefault="00E1031E" w:rsidP="00E1031E">
      <w:pPr>
        <w:pStyle w:val="ListParagraph"/>
        <w:numPr>
          <w:ilvl w:val="1"/>
          <w:numId w:val="1"/>
        </w:numPr>
      </w:pPr>
      <w:r>
        <w:t xml:space="preserve">Deficiencies of factor XII (Hageman factor), Prekallikrein and HMWK (high MW kininogen) are NOT associated w/ bleeding disorders </w:t>
      </w:r>
    </w:p>
    <w:p w14:paraId="52FD1E87" w14:textId="77777777" w:rsidR="00E1031E" w:rsidRDefault="00E1031E" w:rsidP="00E1031E">
      <w:pPr>
        <w:pStyle w:val="ListParagraph"/>
        <w:numPr>
          <w:ilvl w:val="1"/>
          <w:numId w:val="1"/>
        </w:numPr>
      </w:pPr>
      <w:r>
        <w:t>Summary of Coagulation Tests in Disorders</w:t>
      </w:r>
    </w:p>
    <w:tbl>
      <w:tblPr>
        <w:tblStyle w:val="TableGrid"/>
        <w:tblW w:w="0" w:type="auto"/>
        <w:tblLook w:val="04A0" w:firstRow="1" w:lastRow="0" w:firstColumn="1" w:lastColumn="0" w:noHBand="0" w:noVBand="1"/>
      </w:tblPr>
      <w:tblGrid>
        <w:gridCol w:w="1514"/>
        <w:gridCol w:w="1368"/>
        <w:gridCol w:w="872"/>
        <w:gridCol w:w="1128"/>
      </w:tblGrid>
      <w:tr w:rsidR="00E1031E" w14:paraId="0D4FD6DE" w14:textId="77777777" w:rsidTr="005C3069">
        <w:tc>
          <w:tcPr>
            <w:tcW w:w="0" w:type="auto"/>
          </w:tcPr>
          <w:p w14:paraId="5389055F" w14:textId="77777777" w:rsidR="00E1031E" w:rsidRDefault="00E1031E" w:rsidP="00E1031E"/>
        </w:tc>
        <w:tc>
          <w:tcPr>
            <w:tcW w:w="0" w:type="auto"/>
          </w:tcPr>
          <w:p w14:paraId="4A9FEFAB" w14:textId="77777777" w:rsidR="00E1031E" w:rsidRDefault="00E1031E" w:rsidP="00E1031E">
            <w:pPr>
              <w:jc w:val="center"/>
            </w:pPr>
            <w:r>
              <w:t>Bleeding Time</w:t>
            </w:r>
          </w:p>
        </w:tc>
        <w:tc>
          <w:tcPr>
            <w:tcW w:w="0" w:type="auto"/>
          </w:tcPr>
          <w:p w14:paraId="74BA4B02" w14:textId="77777777" w:rsidR="00E1031E" w:rsidRDefault="00E1031E" w:rsidP="00E1031E">
            <w:pPr>
              <w:jc w:val="center"/>
            </w:pPr>
            <w:r>
              <w:t>PT (INR)</w:t>
            </w:r>
          </w:p>
        </w:tc>
        <w:tc>
          <w:tcPr>
            <w:tcW w:w="0" w:type="auto"/>
          </w:tcPr>
          <w:p w14:paraId="29DC8E67" w14:textId="77777777" w:rsidR="00E1031E" w:rsidRDefault="00E1031E" w:rsidP="00E1031E">
            <w:pPr>
              <w:jc w:val="center"/>
            </w:pPr>
            <w:r>
              <w:t>aPTT</w:t>
            </w:r>
          </w:p>
        </w:tc>
      </w:tr>
      <w:tr w:rsidR="00E1031E" w14:paraId="2C60D796" w14:textId="77777777" w:rsidTr="005C3069">
        <w:tc>
          <w:tcPr>
            <w:tcW w:w="0" w:type="auto"/>
          </w:tcPr>
          <w:p w14:paraId="4AF2C722" w14:textId="77777777" w:rsidR="00E1031E" w:rsidRDefault="00E1031E" w:rsidP="00E1031E">
            <w:r>
              <w:t>Hemophilia A, B</w:t>
            </w:r>
          </w:p>
        </w:tc>
        <w:tc>
          <w:tcPr>
            <w:tcW w:w="0" w:type="auto"/>
            <w:vAlign w:val="center"/>
          </w:tcPr>
          <w:p w14:paraId="5ECE3DF0" w14:textId="77777777" w:rsidR="00E1031E" w:rsidRDefault="00E1031E" w:rsidP="00E1031E">
            <w:pPr>
              <w:jc w:val="center"/>
            </w:pPr>
            <w:r>
              <w:t>Normal</w:t>
            </w:r>
          </w:p>
        </w:tc>
        <w:tc>
          <w:tcPr>
            <w:tcW w:w="0" w:type="auto"/>
            <w:vAlign w:val="center"/>
          </w:tcPr>
          <w:p w14:paraId="292B112E" w14:textId="77777777" w:rsidR="00E1031E" w:rsidRDefault="00E1031E" w:rsidP="00E1031E">
            <w:pPr>
              <w:jc w:val="center"/>
            </w:pPr>
            <w:r>
              <w:t>Normal</w:t>
            </w:r>
          </w:p>
        </w:tc>
        <w:tc>
          <w:tcPr>
            <w:tcW w:w="0" w:type="auto"/>
            <w:vAlign w:val="center"/>
          </w:tcPr>
          <w:p w14:paraId="743EE840" w14:textId="77777777" w:rsidR="00E1031E" w:rsidRPr="00E1031E" w:rsidRDefault="00E1031E" w:rsidP="00E1031E">
            <w:pPr>
              <w:jc w:val="center"/>
              <w:rPr>
                <w:b/>
              </w:rPr>
            </w:pPr>
            <w:r w:rsidRPr="00E1031E">
              <w:rPr>
                <w:b/>
              </w:rPr>
              <w:t>Long</w:t>
            </w:r>
          </w:p>
        </w:tc>
      </w:tr>
      <w:tr w:rsidR="00E1031E" w14:paraId="474F20D4" w14:textId="77777777" w:rsidTr="005C3069">
        <w:tc>
          <w:tcPr>
            <w:tcW w:w="0" w:type="auto"/>
          </w:tcPr>
          <w:p w14:paraId="1A3B648B" w14:textId="77777777" w:rsidR="00E1031E" w:rsidRDefault="00E1031E" w:rsidP="00E1031E">
            <w:r>
              <w:t>vWD</w:t>
            </w:r>
          </w:p>
        </w:tc>
        <w:tc>
          <w:tcPr>
            <w:tcW w:w="0" w:type="auto"/>
            <w:vAlign w:val="center"/>
          </w:tcPr>
          <w:p w14:paraId="738CF42C" w14:textId="77777777" w:rsidR="00E1031E" w:rsidRDefault="00E1031E" w:rsidP="00E1031E">
            <w:pPr>
              <w:jc w:val="center"/>
            </w:pPr>
            <w:r>
              <w:t>Long</w:t>
            </w:r>
          </w:p>
        </w:tc>
        <w:tc>
          <w:tcPr>
            <w:tcW w:w="0" w:type="auto"/>
            <w:vAlign w:val="center"/>
          </w:tcPr>
          <w:p w14:paraId="0180275C" w14:textId="77777777" w:rsidR="00E1031E" w:rsidRDefault="00E1031E" w:rsidP="00E1031E">
            <w:pPr>
              <w:jc w:val="center"/>
            </w:pPr>
            <w:r>
              <w:t>Normal</w:t>
            </w:r>
          </w:p>
        </w:tc>
        <w:tc>
          <w:tcPr>
            <w:tcW w:w="0" w:type="auto"/>
            <w:vAlign w:val="center"/>
          </w:tcPr>
          <w:p w14:paraId="2C72B323" w14:textId="77777777" w:rsidR="00E1031E" w:rsidRDefault="00E1031E" w:rsidP="00E1031E">
            <w:pPr>
              <w:jc w:val="center"/>
            </w:pPr>
            <w:r>
              <w:t>Long (FVIII)</w:t>
            </w:r>
          </w:p>
        </w:tc>
      </w:tr>
      <w:tr w:rsidR="00E1031E" w14:paraId="072E301F" w14:textId="77777777" w:rsidTr="005C3069">
        <w:tc>
          <w:tcPr>
            <w:tcW w:w="0" w:type="auto"/>
          </w:tcPr>
          <w:p w14:paraId="41AB4590" w14:textId="77777777" w:rsidR="00E1031E" w:rsidRDefault="00E1031E" w:rsidP="00E1031E">
            <w:r>
              <w:t>Heparin</w:t>
            </w:r>
          </w:p>
        </w:tc>
        <w:tc>
          <w:tcPr>
            <w:tcW w:w="0" w:type="auto"/>
            <w:vAlign w:val="center"/>
          </w:tcPr>
          <w:p w14:paraId="62986DB1" w14:textId="77777777" w:rsidR="00E1031E" w:rsidRDefault="00E1031E" w:rsidP="00E1031E">
            <w:pPr>
              <w:jc w:val="center"/>
            </w:pPr>
            <w:r>
              <w:t>Normal</w:t>
            </w:r>
          </w:p>
        </w:tc>
        <w:tc>
          <w:tcPr>
            <w:tcW w:w="0" w:type="auto"/>
            <w:vAlign w:val="center"/>
          </w:tcPr>
          <w:p w14:paraId="0CB50AFA" w14:textId="77777777" w:rsidR="00E1031E" w:rsidRDefault="00E1031E" w:rsidP="00E1031E">
            <w:pPr>
              <w:jc w:val="center"/>
            </w:pPr>
            <w:r>
              <w:t>(Long)</w:t>
            </w:r>
          </w:p>
        </w:tc>
        <w:tc>
          <w:tcPr>
            <w:tcW w:w="0" w:type="auto"/>
            <w:vAlign w:val="center"/>
          </w:tcPr>
          <w:p w14:paraId="1872CCF9" w14:textId="77777777" w:rsidR="00E1031E" w:rsidRPr="00E1031E" w:rsidRDefault="00E1031E" w:rsidP="00E1031E">
            <w:pPr>
              <w:jc w:val="center"/>
              <w:rPr>
                <w:b/>
              </w:rPr>
            </w:pPr>
            <w:r w:rsidRPr="00E1031E">
              <w:rPr>
                <w:b/>
              </w:rPr>
              <w:t>Long</w:t>
            </w:r>
          </w:p>
        </w:tc>
      </w:tr>
      <w:tr w:rsidR="00E1031E" w14:paraId="5C3D7D0E" w14:textId="77777777" w:rsidTr="005C3069">
        <w:tc>
          <w:tcPr>
            <w:tcW w:w="0" w:type="auto"/>
          </w:tcPr>
          <w:p w14:paraId="11F8C991" w14:textId="77777777" w:rsidR="00E1031E" w:rsidRDefault="00E1031E" w:rsidP="00E1031E">
            <w:r>
              <w:t>Warfarin</w:t>
            </w:r>
          </w:p>
        </w:tc>
        <w:tc>
          <w:tcPr>
            <w:tcW w:w="0" w:type="auto"/>
            <w:vAlign w:val="center"/>
          </w:tcPr>
          <w:p w14:paraId="10596AEA" w14:textId="77777777" w:rsidR="00E1031E" w:rsidRDefault="00E1031E" w:rsidP="00E1031E">
            <w:pPr>
              <w:jc w:val="center"/>
            </w:pPr>
            <w:r>
              <w:t>Normal</w:t>
            </w:r>
          </w:p>
        </w:tc>
        <w:tc>
          <w:tcPr>
            <w:tcW w:w="0" w:type="auto"/>
            <w:vAlign w:val="center"/>
          </w:tcPr>
          <w:p w14:paraId="51673F11" w14:textId="77777777" w:rsidR="00E1031E" w:rsidRPr="00E1031E" w:rsidRDefault="00E1031E" w:rsidP="00E1031E">
            <w:pPr>
              <w:jc w:val="center"/>
              <w:rPr>
                <w:b/>
              </w:rPr>
            </w:pPr>
            <w:r w:rsidRPr="00E1031E">
              <w:rPr>
                <w:b/>
              </w:rPr>
              <w:t>Long</w:t>
            </w:r>
          </w:p>
        </w:tc>
        <w:tc>
          <w:tcPr>
            <w:tcW w:w="0" w:type="auto"/>
            <w:vAlign w:val="center"/>
          </w:tcPr>
          <w:p w14:paraId="00EB4187" w14:textId="77777777" w:rsidR="00E1031E" w:rsidRDefault="00E1031E" w:rsidP="00E1031E">
            <w:pPr>
              <w:jc w:val="center"/>
            </w:pPr>
            <w:r>
              <w:t>(Long)</w:t>
            </w:r>
          </w:p>
        </w:tc>
      </w:tr>
    </w:tbl>
    <w:p w14:paraId="3DF377F3" w14:textId="77777777" w:rsidR="00E1031E" w:rsidRDefault="00E1031E" w:rsidP="00E1031E">
      <w:pPr>
        <w:pStyle w:val="ListParagraph"/>
        <w:numPr>
          <w:ilvl w:val="0"/>
          <w:numId w:val="1"/>
        </w:numPr>
      </w:pPr>
      <w:r>
        <w:t>Anticoagulation</w:t>
      </w:r>
    </w:p>
    <w:p w14:paraId="404D7FDE" w14:textId="77777777" w:rsidR="00E1031E" w:rsidRDefault="00E1031E" w:rsidP="00E1031E">
      <w:pPr>
        <w:pStyle w:val="ListParagraph"/>
        <w:numPr>
          <w:ilvl w:val="1"/>
          <w:numId w:val="1"/>
        </w:numPr>
      </w:pPr>
      <w:r>
        <w:t>Thrombomodulin</w:t>
      </w:r>
    </w:p>
    <w:p w14:paraId="782F3246" w14:textId="77777777" w:rsidR="00E1031E" w:rsidRDefault="00E1031E" w:rsidP="00E1031E">
      <w:pPr>
        <w:pStyle w:val="ListParagraph"/>
        <w:numPr>
          <w:ilvl w:val="2"/>
          <w:numId w:val="1"/>
        </w:numPr>
      </w:pPr>
      <w:r>
        <w:t xml:space="preserve">Thrombin also plays a central role in anticoagulation mechanisms (limits its own production) </w:t>
      </w:r>
    </w:p>
    <w:p w14:paraId="45A8A456" w14:textId="77777777" w:rsidR="005C3069" w:rsidRDefault="005C3069" w:rsidP="005C3069">
      <w:pPr>
        <w:pStyle w:val="ListParagraph"/>
        <w:numPr>
          <w:ilvl w:val="3"/>
          <w:numId w:val="1"/>
        </w:numPr>
      </w:pPr>
      <w:r>
        <w:t xml:space="preserve">Anticoagulant properties are turned on when it binds to thrombomodulin (expressed on normal endothelial cell membranes) </w:t>
      </w:r>
    </w:p>
    <w:p w14:paraId="71B54949" w14:textId="77777777" w:rsidR="005C3069" w:rsidRDefault="005C3069" w:rsidP="005C3069">
      <w:pPr>
        <w:pStyle w:val="ListParagraph"/>
        <w:numPr>
          <w:ilvl w:val="3"/>
          <w:numId w:val="1"/>
        </w:numPr>
      </w:pPr>
      <w:r>
        <w:t>This gives it new properties</w:t>
      </w:r>
    </w:p>
    <w:p w14:paraId="52C971C0" w14:textId="77777777" w:rsidR="005C3069" w:rsidRDefault="005C3069" w:rsidP="005C3069">
      <w:pPr>
        <w:pStyle w:val="ListParagraph"/>
        <w:numPr>
          <w:ilvl w:val="4"/>
          <w:numId w:val="1"/>
        </w:numPr>
      </w:pPr>
      <w:r>
        <w:t>It is now inactivated more rapidly by antithrombin III (AT)</w:t>
      </w:r>
    </w:p>
    <w:p w14:paraId="151DB2E3" w14:textId="77777777" w:rsidR="005C3069" w:rsidRDefault="005C3069" w:rsidP="005C3069">
      <w:pPr>
        <w:pStyle w:val="ListParagraph"/>
        <w:numPr>
          <w:ilvl w:val="5"/>
          <w:numId w:val="1"/>
        </w:numPr>
      </w:pPr>
      <w:r>
        <w:t>AT is a protesase inhibitor which inhibits thrombin, Xa, IXa, and Xia</w:t>
      </w:r>
    </w:p>
    <w:p w14:paraId="2F6463AA" w14:textId="77777777" w:rsidR="005C3069" w:rsidRDefault="005C3069" w:rsidP="005C3069">
      <w:pPr>
        <w:pStyle w:val="ListParagraph"/>
        <w:numPr>
          <w:ilvl w:val="5"/>
          <w:numId w:val="1"/>
        </w:numPr>
      </w:pPr>
      <w:r>
        <w:t xml:space="preserve">Inhibition is accelerated when AT is bound to heparin sulfate groups on endothelial cell glycoproteins or heparin </w:t>
      </w:r>
    </w:p>
    <w:p w14:paraId="39504940" w14:textId="77777777" w:rsidR="005C3069" w:rsidRDefault="005C3069" w:rsidP="005C3069">
      <w:pPr>
        <w:pStyle w:val="ListParagraph"/>
        <w:numPr>
          <w:ilvl w:val="4"/>
          <w:numId w:val="1"/>
        </w:numPr>
      </w:pPr>
      <w:r>
        <w:t>It is now unable to activate fibrinogen, FV or platelets</w:t>
      </w:r>
    </w:p>
    <w:p w14:paraId="5816E395" w14:textId="77777777" w:rsidR="005C3069" w:rsidRDefault="005C3069" w:rsidP="005C3069">
      <w:pPr>
        <w:pStyle w:val="ListParagraph"/>
        <w:numPr>
          <w:ilvl w:val="4"/>
          <w:numId w:val="1"/>
        </w:numPr>
      </w:pPr>
      <w:r>
        <w:t>**It is now able to activate Protein C (PC; a  γ-carboxyglutamylated protease)</w:t>
      </w:r>
    </w:p>
    <w:p w14:paraId="0125A1FA" w14:textId="77777777" w:rsidR="005C3069" w:rsidRDefault="005C3069" w:rsidP="005C3069">
      <w:pPr>
        <w:pStyle w:val="ListParagraph"/>
        <w:numPr>
          <w:ilvl w:val="5"/>
          <w:numId w:val="1"/>
        </w:numPr>
      </w:pPr>
      <w:r>
        <w:t xml:space="preserve">activated PC (APC) in conjunction w/ its cofactor—protein S, inactivates VIIIa and Va by proteolytic cleavage </w:t>
      </w:r>
    </w:p>
    <w:p w14:paraId="1BC394F1" w14:textId="77777777" w:rsidR="005C3069" w:rsidRDefault="005C3069" w:rsidP="005C3069">
      <w:pPr>
        <w:pStyle w:val="ListParagraph"/>
        <w:numPr>
          <w:ilvl w:val="5"/>
          <w:numId w:val="1"/>
        </w:numPr>
      </w:pPr>
      <w:r>
        <w:t xml:space="preserve">**source of some adverse effects of orgal anticoagulants—pts who are deficient in PC or have a FV mutation (factor V leiden—resistant to inactivation) are prone to thrombosis </w:t>
      </w:r>
    </w:p>
    <w:p w14:paraId="39359FF8" w14:textId="77777777" w:rsidR="005C3069" w:rsidRDefault="005C3069" w:rsidP="005C3069">
      <w:pPr>
        <w:pStyle w:val="ListParagraph"/>
        <w:numPr>
          <w:ilvl w:val="1"/>
          <w:numId w:val="1"/>
        </w:numPr>
      </w:pPr>
      <w:r>
        <w:t>TF Pathway Inhibitor (TFPI)</w:t>
      </w:r>
    </w:p>
    <w:p w14:paraId="5946B7D5" w14:textId="77777777" w:rsidR="005C3069" w:rsidRDefault="005C3069" w:rsidP="005C3069">
      <w:pPr>
        <w:pStyle w:val="ListParagraph"/>
        <w:numPr>
          <w:ilvl w:val="2"/>
          <w:numId w:val="1"/>
        </w:numPr>
      </w:pPr>
      <w:r>
        <w:t>VIIa is inactivated by TFPI</w:t>
      </w:r>
    </w:p>
    <w:p w14:paraId="09075A85" w14:textId="77777777" w:rsidR="005C3069" w:rsidRDefault="005C3069" w:rsidP="005C3069">
      <w:pPr>
        <w:pStyle w:val="ListParagraph"/>
        <w:numPr>
          <w:ilvl w:val="2"/>
          <w:numId w:val="1"/>
        </w:numPr>
      </w:pPr>
      <w:r>
        <w:t xml:space="preserve">TFPI first binds and inhbits Xa and then TFPI-Xa binds and inhibits TF-VIIa complex </w:t>
      </w:r>
    </w:p>
    <w:p w14:paraId="7A28689E" w14:textId="77777777" w:rsidR="005C3069" w:rsidRDefault="005C3069" w:rsidP="005C3069">
      <w:pPr>
        <w:pStyle w:val="ListParagraph"/>
        <w:numPr>
          <w:ilvl w:val="2"/>
          <w:numId w:val="1"/>
        </w:numPr>
      </w:pPr>
      <w:r>
        <w:t>This mechanism ensure that inhibition does not take place too soon</w:t>
      </w:r>
    </w:p>
    <w:p w14:paraId="7B428076" w14:textId="77777777" w:rsidR="005C3069" w:rsidRDefault="005C3069" w:rsidP="005C3069">
      <w:pPr>
        <w:pStyle w:val="ListParagraph"/>
        <w:numPr>
          <w:ilvl w:val="2"/>
          <w:numId w:val="1"/>
        </w:numPr>
      </w:pPr>
      <w:r>
        <w:t xml:space="preserve">Since it terminates production of Xa, further propagation depends on the IXa-VIIIa complex explain the in vivo requirement for these factors for normal hemostasis </w:t>
      </w:r>
    </w:p>
    <w:p w14:paraId="414733DD" w14:textId="77777777" w:rsidR="00E37179" w:rsidRDefault="00E37179" w:rsidP="00E37179">
      <w:pPr>
        <w:pStyle w:val="ListParagraph"/>
        <w:numPr>
          <w:ilvl w:val="0"/>
          <w:numId w:val="1"/>
        </w:numPr>
      </w:pPr>
      <w:r>
        <w:t>Fibrinolysis</w:t>
      </w:r>
    </w:p>
    <w:p w14:paraId="639D8F02" w14:textId="77777777" w:rsidR="00E37179" w:rsidRDefault="00E37179" w:rsidP="00E37179">
      <w:pPr>
        <w:pStyle w:val="ListParagraph"/>
        <w:numPr>
          <w:ilvl w:val="1"/>
          <w:numId w:val="1"/>
        </w:numPr>
      </w:pPr>
      <w:r>
        <w:t>Fibrin is hydrolyzed by plasmin (P), a protease, to produce soluble peptides D, E, X, Y, and D-dimers (D-dimers indicate fibrin has been cross-linked</w:t>
      </w:r>
      <w:r>
        <w:sym w:font="Wingdings" w:char="F0E0"/>
      </w:r>
      <w:r>
        <w:t xml:space="preserve"> indicates a clot)</w:t>
      </w:r>
    </w:p>
    <w:p w14:paraId="2E8424E2" w14:textId="77777777" w:rsidR="00E37179" w:rsidRDefault="00E37179" w:rsidP="00E37179">
      <w:pPr>
        <w:pStyle w:val="ListParagraph"/>
        <w:numPr>
          <w:ilvl w:val="1"/>
          <w:numId w:val="1"/>
        </w:numPr>
      </w:pPr>
      <w:r>
        <w:t>Generation of plasmin</w:t>
      </w:r>
    </w:p>
    <w:p w14:paraId="1E87ADD2" w14:textId="77777777" w:rsidR="00E37179" w:rsidRDefault="00E37179" w:rsidP="00E37179">
      <w:pPr>
        <w:pStyle w:val="ListParagraph"/>
        <w:numPr>
          <w:ilvl w:val="2"/>
          <w:numId w:val="1"/>
        </w:numPr>
      </w:pPr>
      <w:r>
        <w:t>Generated from the inactive precursor plasminogen (Pg)</w:t>
      </w:r>
    </w:p>
    <w:p w14:paraId="56242236" w14:textId="77777777" w:rsidR="00E37179" w:rsidRDefault="00E37179" w:rsidP="00E37179">
      <w:pPr>
        <w:pStyle w:val="ListParagraph"/>
        <w:numPr>
          <w:ilvl w:val="2"/>
          <w:numId w:val="1"/>
        </w:numPr>
      </w:pPr>
      <w:r>
        <w:t>Pg bound to fibrin is activated by tissue plasminogen activator (tPA—activates fibrinolysis) which is released from endothelial cells and Pg</w:t>
      </w:r>
      <w:r>
        <w:sym w:font="Wingdings" w:char="F0E0"/>
      </w:r>
      <w:r>
        <w:t xml:space="preserve"> Plasmin</w:t>
      </w:r>
    </w:p>
    <w:p w14:paraId="4341520D" w14:textId="77777777" w:rsidR="00E37179" w:rsidRDefault="00E37179" w:rsidP="00E37179">
      <w:pPr>
        <w:pStyle w:val="ListParagraph"/>
        <w:numPr>
          <w:ilvl w:val="2"/>
          <w:numId w:val="1"/>
        </w:numPr>
      </w:pPr>
      <w:r>
        <w:t>Once plasmin is formed it can cleave Pg</w:t>
      </w:r>
      <w:r>
        <w:sym w:font="Wingdings" w:char="F0E0"/>
      </w:r>
      <w:r>
        <w:t xml:space="preserve"> lys-Pg which has </w:t>
      </w:r>
      <w:r>
        <w:sym w:font="Symbol" w:char="F0AD"/>
      </w:r>
      <w:r>
        <w:t xml:space="preserve"> affinity for fibrin and is activated faster </w:t>
      </w:r>
    </w:p>
    <w:p w14:paraId="3BF58DCC" w14:textId="77777777" w:rsidR="00E37179" w:rsidRDefault="00E37179" w:rsidP="00E37179">
      <w:pPr>
        <w:pStyle w:val="ListParagraph"/>
        <w:numPr>
          <w:ilvl w:val="2"/>
          <w:numId w:val="1"/>
        </w:numPr>
      </w:pPr>
      <w:r>
        <w:t>Pg is also activated by urokinase type plasminogen activator (uPA)</w:t>
      </w:r>
    </w:p>
    <w:p w14:paraId="564D931D" w14:textId="77777777" w:rsidR="00E37179" w:rsidRDefault="00E37179" w:rsidP="00E37179">
      <w:pPr>
        <w:pStyle w:val="ListParagraph"/>
        <w:numPr>
          <w:ilvl w:val="3"/>
          <w:numId w:val="1"/>
        </w:numPr>
      </w:pPr>
      <w:r>
        <w:t xml:space="preserve">Activates Pg bound to fibrin but does not bind to fibrin </w:t>
      </w:r>
    </w:p>
    <w:p w14:paraId="7911AEBA" w14:textId="77777777" w:rsidR="00E37179" w:rsidRDefault="00E37179" w:rsidP="00E37179">
      <w:pPr>
        <w:pStyle w:val="ListParagraph"/>
        <w:numPr>
          <w:ilvl w:val="1"/>
          <w:numId w:val="1"/>
        </w:numPr>
      </w:pPr>
      <w:r>
        <w:t>Control of Fibrinolysis</w:t>
      </w:r>
    </w:p>
    <w:p w14:paraId="366904B1" w14:textId="77777777" w:rsidR="00E37179" w:rsidRDefault="00E37179" w:rsidP="00E37179">
      <w:pPr>
        <w:pStyle w:val="ListParagraph"/>
        <w:numPr>
          <w:ilvl w:val="2"/>
          <w:numId w:val="1"/>
        </w:numPr>
      </w:pPr>
      <w:r>
        <w:t>Plasminogen activator inhibitor (PAI-1) is released from endothelial cells and prevents premature activatin of plasminogen</w:t>
      </w:r>
    </w:p>
    <w:p w14:paraId="75E5BC29" w14:textId="77777777" w:rsidR="00E37179" w:rsidRDefault="00E37179" w:rsidP="00E37179">
      <w:pPr>
        <w:pStyle w:val="ListParagraph"/>
        <w:numPr>
          <w:ilvl w:val="2"/>
          <w:numId w:val="1"/>
        </w:numPr>
      </w:pPr>
      <w:r>
        <w:t xml:space="preserve">Fibrin is also protected against hydrolysis by </w:t>
      </w:r>
      <w:r>
        <w:sym w:font="Symbol" w:char="F061"/>
      </w:r>
      <w:r>
        <w:t>2-antiplasmin, which is cross-linked to fibrin by FXIIIa</w:t>
      </w:r>
    </w:p>
    <w:p w14:paraId="09706423" w14:textId="77777777" w:rsidR="00E37179" w:rsidRDefault="00E37179" w:rsidP="00E37179">
      <w:pPr>
        <w:pStyle w:val="ListParagraph"/>
        <w:numPr>
          <w:ilvl w:val="1"/>
          <w:numId w:val="1"/>
        </w:numPr>
      </w:pPr>
      <w:r>
        <w:t>Inactivation of Plasmin and tPA</w:t>
      </w:r>
    </w:p>
    <w:p w14:paraId="37BE5447" w14:textId="77777777" w:rsidR="00E37179" w:rsidRDefault="00E37179" w:rsidP="00E37179">
      <w:pPr>
        <w:pStyle w:val="ListParagraph"/>
        <w:numPr>
          <w:ilvl w:val="2"/>
          <w:numId w:val="1"/>
        </w:numPr>
      </w:pPr>
      <w:r>
        <w:t>Plasmin escaping into blood stream is able to digest fibrinogen, prothrombin, FVIII and V</w:t>
      </w:r>
      <w:r>
        <w:sym w:font="Wingdings" w:char="F0E0"/>
      </w:r>
      <w:r>
        <w:t xml:space="preserve"> so inorder to protect plasma proteins plasmin and tPA are very rapidly inactivated by </w:t>
      </w:r>
      <w:r>
        <w:sym w:font="Symbol" w:char="F061"/>
      </w:r>
      <w:r>
        <w:t xml:space="preserve">2-antiplasmin (AP) and by </w:t>
      </w:r>
      <w:r>
        <w:sym w:font="Symbol" w:char="F061"/>
      </w:r>
      <w:r>
        <w:t>2-macroglobulin (MG)</w:t>
      </w:r>
    </w:p>
    <w:p w14:paraId="1BB3FF29" w14:textId="77777777" w:rsidR="00E37179" w:rsidRDefault="00E37179" w:rsidP="00E37179">
      <w:pPr>
        <w:pStyle w:val="ListParagraph"/>
        <w:numPr>
          <w:ilvl w:val="2"/>
          <w:numId w:val="1"/>
        </w:numPr>
      </w:pPr>
      <w:r>
        <w:t>tPA escaping into the blood is also blocked by circulating PAI-1</w:t>
      </w:r>
    </w:p>
    <w:p w14:paraId="3DD33DDB" w14:textId="77777777" w:rsidR="009B3032" w:rsidRDefault="009E6AAB" w:rsidP="00E37179">
      <w:pPr>
        <w:pStyle w:val="ListParagraph"/>
        <w:numPr>
          <w:ilvl w:val="1"/>
          <w:numId w:val="1"/>
        </w:numPr>
      </w:pPr>
      <w:r>
        <w:t>**T</w:t>
      </w:r>
      <w:r w:rsidR="00E37179">
        <w:t xml:space="preserve">he breakdown of fibrinogen (unlike fibrin) does not yield D-dimers and normal levels of D dimers in the blood can help exclude a dx of thrombosis---high negative predictive value </w:t>
      </w:r>
    </w:p>
    <w:p w14:paraId="635099CA" w14:textId="6BF8C1C6" w:rsidR="00E37179" w:rsidRDefault="009B3032" w:rsidP="009B3032">
      <w:bookmarkStart w:id="0" w:name="_GoBack"/>
      <w:r>
        <w:rPr>
          <w:noProof/>
          <w:lang w:eastAsia="en-US"/>
        </w:rPr>
        <w:drawing>
          <wp:inline distT="0" distB="0" distL="0" distR="0" wp14:anchorId="488134E1" wp14:editId="3BDDCA7C">
            <wp:extent cx="2400300" cy="2173857"/>
            <wp:effectExtent l="0" t="0" r="0" b="10795"/>
            <wp:docPr id="3" name="Picture 3" descr="Macintosh HD:Users:elisafuray:Desktop:Screen Shot 2012-12-18 at 6.00.1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elisafuray:Desktop:Screen Shot 2012-12-18 at 6.00.15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00857" cy="2174361"/>
                    </a:xfrm>
                    <a:prstGeom prst="rect">
                      <a:avLst/>
                    </a:prstGeom>
                    <a:noFill/>
                    <a:ln>
                      <a:noFill/>
                    </a:ln>
                  </pic:spPr>
                </pic:pic>
              </a:graphicData>
            </a:graphic>
          </wp:inline>
        </w:drawing>
      </w:r>
      <w:bookmarkEnd w:id="0"/>
    </w:p>
    <w:sectPr w:rsidR="00E37179" w:rsidSect="00402A0D">
      <w:headerReference w:type="default" r:id="rId11"/>
      <w:pgSz w:w="12240" w:h="15840"/>
      <w:pgMar w:top="720" w:right="720" w:bottom="450" w:left="720" w:header="720" w:footer="720" w:gutter="0"/>
      <w:cols w:num="2" w:sep="1" w:space="18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F8DBFB" w14:textId="77777777" w:rsidR="009E6AAB" w:rsidRDefault="009E6AAB" w:rsidP="00041115">
      <w:r>
        <w:separator/>
      </w:r>
    </w:p>
  </w:endnote>
  <w:endnote w:type="continuationSeparator" w:id="0">
    <w:p w14:paraId="4F964314" w14:textId="77777777" w:rsidR="009E6AAB" w:rsidRDefault="009E6AAB" w:rsidP="00041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760EC8" w14:textId="77777777" w:rsidR="009E6AAB" w:rsidRDefault="009E6AAB" w:rsidP="00041115">
      <w:r>
        <w:separator/>
      </w:r>
    </w:p>
  </w:footnote>
  <w:footnote w:type="continuationSeparator" w:id="0">
    <w:p w14:paraId="35380BF8" w14:textId="77777777" w:rsidR="009E6AAB" w:rsidRDefault="009E6AAB" w:rsidP="0004111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10587"/>
      <w:gridCol w:w="443"/>
    </w:tblGrid>
    <w:tr w:rsidR="009E6AAB" w14:paraId="0386DFB5" w14:textId="77777777" w:rsidTr="00041115">
      <w:tc>
        <w:tcPr>
          <w:tcW w:w="4799" w:type="pct"/>
          <w:tcBorders>
            <w:bottom w:val="single" w:sz="4" w:space="0" w:color="auto"/>
          </w:tcBorders>
          <w:vAlign w:val="bottom"/>
        </w:tcPr>
        <w:p w14:paraId="35013BE5" w14:textId="77777777" w:rsidR="009E6AAB" w:rsidRPr="00DD38F9" w:rsidRDefault="009E6AAB" w:rsidP="00041115">
          <w:pPr>
            <w:pStyle w:val="Header"/>
            <w:rPr>
              <w:rFonts w:ascii="Calibri" w:hAnsi="Calibri"/>
              <w:bCs/>
              <w:noProof/>
              <w:color w:val="000000" w:themeColor="text1"/>
              <w:sz w:val="24"/>
              <w:szCs w:val="24"/>
            </w:rPr>
          </w:pPr>
          <w:sdt>
            <w:sdtPr>
              <w:rPr>
                <w:rFonts w:ascii="Calibri" w:hAnsi="Calibri"/>
                <w:b/>
                <w:bCs/>
                <w:caps/>
                <w:color w:val="000000" w:themeColor="text1"/>
                <w:sz w:val="24"/>
                <w:szCs w:val="24"/>
              </w:rPr>
              <w:alias w:val="Title"/>
              <w:id w:val="171999500"/>
              <w:placeholder>
                <w:docPart w:val="67516F9D6C54B947A5F9D1950C971372"/>
              </w:placeholder>
              <w:dataBinding w:prefixMappings="xmlns:ns0='http://schemas.openxmlformats.org/package/2006/metadata/core-properties' xmlns:ns1='http://purl.org/dc/elements/1.1/'" w:xpath="/ns0:coreProperties[1]/ns1:title[1]" w:storeItemID="{6C3C8BC8-F283-45AE-878A-BAB7291924A1}"/>
              <w:text/>
            </w:sdtPr>
            <w:sdtContent>
              <w:r>
                <w:rPr>
                  <w:rFonts w:ascii="Calibri" w:hAnsi="Calibri"/>
                  <w:b/>
                  <w:bCs/>
                  <w:caps/>
                  <w:color w:val="000000" w:themeColor="text1"/>
                  <w:sz w:val="24"/>
                  <w:szCs w:val="24"/>
                </w:rPr>
                <w:t>ANTIPLATELET, ANTICOAGULANT &amp; FIBRINOLYTIC DRUGS</w:t>
              </w:r>
            </w:sdtContent>
          </w:sdt>
        </w:p>
      </w:tc>
      <w:tc>
        <w:tcPr>
          <w:tcW w:w="201" w:type="pct"/>
          <w:tcBorders>
            <w:bottom w:val="single" w:sz="4" w:space="0" w:color="943634" w:themeColor="accent2" w:themeShade="BF"/>
          </w:tcBorders>
          <w:shd w:val="clear" w:color="auto" w:fill="943634" w:themeFill="accent2" w:themeFillShade="BF"/>
          <w:vAlign w:val="bottom"/>
        </w:tcPr>
        <w:p w14:paraId="0B638235" w14:textId="77777777" w:rsidR="009E6AAB" w:rsidRDefault="009E6AAB" w:rsidP="00041115">
          <w:pPr>
            <w:pStyle w:val="Header"/>
            <w:rPr>
              <w:color w:val="FFFFFF" w:themeColor="background1"/>
            </w:rPr>
          </w:pPr>
          <w:r w:rsidRPr="00124693">
            <w:rPr>
              <w:rFonts w:ascii="Calibri" w:hAnsi="Calibri"/>
              <w:b/>
              <w:color w:val="FFFFFF" w:themeColor="background1"/>
              <w:sz w:val="24"/>
              <w:szCs w:val="24"/>
            </w:rPr>
            <w:fldChar w:fldCharType="begin"/>
          </w:r>
          <w:r w:rsidRPr="00124693">
            <w:rPr>
              <w:rFonts w:ascii="Calibri" w:hAnsi="Calibri"/>
              <w:b/>
              <w:color w:val="FFFFFF" w:themeColor="background1"/>
              <w:sz w:val="24"/>
              <w:szCs w:val="24"/>
            </w:rPr>
            <w:instrText xml:space="preserve"> PAGE   \* MERGEFORMAT </w:instrText>
          </w:r>
          <w:r w:rsidRPr="00124693">
            <w:rPr>
              <w:rFonts w:ascii="Calibri" w:hAnsi="Calibri"/>
              <w:b/>
              <w:color w:val="FFFFFF" w:themeColor="background1"/>
              <w:sz w:val="24"/>
              <w:szCs w:val="24"/>
            </w:rPr>
            <w:fldChar w:fldCharType="separate"/>
          </w:r>
          <w:r w:rsidR="009B3032">
            <w:rPr>
              <w:rFonts w:ascii="Calibri" w:hAnsi="Calibri"/>
              <w:b/>
              <w:noProof/>
              <w:color w:val="FFFFFF" w:themeColor="background1"/>
              <w:sz w:val="24"/>
              <w:szCs w:val="24"/>
            </w:rPr>
            <w:t>1</w:t>
          </w:r>
          <w:r w:rsidRPr="00124693">
            <w:rPr>
              <w:rFonts w:ascii="Calibri" w:hAnsi="Calibri"/>
              <w:b/>
              <w:color w:val="FFFFFF" w:themeColor="background1"/>
              <w:sz w:val="24"/>
              <w:szCs w:val="24"/>
            </w:rPr>
            <w:fldChar w:fldCharType="end"/>
          </w:r>
        </w:p>
      </w:tc>
    </w:tr>
  </w:tbl>
  <w:p w14:paraId="6840DBEC" w14:textId="77777777" w:rsidR="009E6AAB" w:rsidRDefault="009E6AA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C5D45"/>
    <w:multiLevelType w:val="multilevel"/>
    <w:tmpl w:val="0C488972"/>
    <w:lvl w:ilvl="0">
      <w:numFmt w:val="bullet"/>
      <w:lvlText w:val="-"/>
      <w:lvlJc w:val="left"/>
      <w:pPr>
        <w:ind w:left="360" w:hanging="360"/>
      </w:pPr>
      <w:rPr>
        <w:rFonts w:ascii="Arial" w:eastAsia="Times New Roman" w:hAnsi="Arial" w:cs="Arial" w:hint="default"/>
      </w:rPr>
    </w:lvl>
    <w:lvl w:ilvl="1">
      <w:start w:val="1"/>
      <w:numFmt w:val="bullet"/>
      <w:lvlText w:val="o"/>
      <w:lvlJc w:val="left"/>
      <w:pPr>
        <w:ind w:left="63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
    <w:nsid w:val="1CF23385"/>
    <w:multiLevelType w:val="multilevel"/>
    <w:tmpl w:val="0C488972"/>
    <w:lvl w:ilvl="0">
      <w:numFmt w:val="bullet"/>
      <w:lvlText w:val="-"/>
      <w:lvlJc w:val="left"/>
      <w:pPr>
        <w:ind w:left="360" w:hanging="360"/>
      </w:pPr>
      <w:rPr>
        <w:rFonts w:ascii="Arial" w:eastAsia="Times New Roman" w:hAnsi="Arial" w:cs="Arial" w:hint="default"/>
      </w:rPr>
    </w:lvl>
    <w:lvl w:ilvl="1">
      <w:start w:val="1"/>
      <w:numFmt w:val="bullet"/>
      <w:lvlText w:val="o"/>
      <w:lvlJc w:val="left"/>
      <w:pPr>
        <w:ind w:left="63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
    <w:nsid w:val="27AC2A2F"/>
    <w:multiLevelType w:val="hybridMultilevel"/>
    <w:tmpl w:val="F1E6CE70"/>
    <w:lvl w:ilvl="0" w:tplc="27AC7FF6">
      <w:start w:val="1"/>
      <w:numFmt w:val="bullet"/>
      <w:lvlText w:val="o"/>
      <w:lvlJc w:val="left"/>
      <w:pPr>
        <w:ind w:left="504" w:hanging="234"/>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6034C4"/>
    <w:multiLevelType w:val="hybridMultilevel"/>
    <w:tmpl w:val="4AF037F0"/>
    <w:lvl w:ilvl="0" w:tplc="266EB424">
      <w:start w:val="1"/>
      <w:numFmt w:val="bullet"/>
      <w:lvlText w:val="o"/>
      <w:lvlJc w:val="left"/>
      <w:pPr>
        <w:ind w:left="504" w:hanging="234"/>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FC08B5"/>
    <w:multiLevelType w:val="multilevel"/>
    <w:tmpl w:val="0C488972"/>
    <w:lvl w:ilvl="0">
      <w:numFmt w:val="bullet"/>
      <w:lvlText w:val="-"/>
      <w:lvlJc w:val="left"/>
      <w:pPr>
        <w:ind w:left="360" w:hanging="360"/>
      </w:pPr>
      <w:rPr>
        <w:rFonts w:ascii="Arial" w:eastAsia="Times New Roman" w:hAnsi="Arial" w:cs="Arial" w:hint="default"/>
      </w:rPr>
    </w:lvl>
    <w:lvl w:ilvl="1">
      <w:start w:val="1"/>
      <w:numFmt w:val="bullet"/>
      <w:lvlText w:val="o"/>
      <w:lvlJc w:val="left"/>
      <w:pPr>
        <w:ind w:left="63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
    <w:nsid w:val="5A483DFE"/>
    <w:multiLevelType w:val="hybridMultilevel"/>
    <w:tmpl w:val="B0FAD992"/>
    <w:lvl w:ilvl="0" w:tplc="46685062">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630" w:hanging="360"/>
      </w:pPr>
      <w:rPr>
        <w:rFonts w:ascii="Courier New" w:hAnsi="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530" w:hanging="360"/>
      </w:pPr>
      <w:rPr>
        <w:rFonts w:ascii="Symbol" w:hAnsi="Symbol" w:hint="default"/>
      </w:rPr>
    </w:lvl>
    <w:lvl w:ilvl="4" w:tplc="04090003">
      <w:start w:val="1"/>
      <w:numFmt w:val="bullet"/>
      <w:lvlText w:val="o"/>
      <w:lvlJc w:val="left"/>
      <w:pPr>
        <w:ind w:left="1980" w:hanging="360"/>
      </w:pPr>
      <w:rPr>
        <w:rFonts w:ascii="Courier New" w:hAnsi="Courier New" w:hint="default"/>
      </w:rPr>
    </w:lvl>
    <w:lvl w:ilvl="5" w:tplc="04090005">
      <w:start w:val="1"/>
      <w:numFmt w:val="bullet"/>
      <w:lvlText w:val=""/>
      <w:lvlJc w:val="left"/>
      <w:pPr>
        <w:ind w:left="243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D734346"/>
    <w:multiLevelType w:val="hybridMultilevel"/>
    <w:tmpl w:val="23BEA9F0"/>
    <w:lvl w:ilvl="0" w:tplc="56485CE4">
      <w:start w:val="1"/>
      <w:numFmt w:val="bullet"/>
      <w:lvlText w:val="o"/>
      <w:lvlJc w:val="left"/>
      <w:pPr>
        <w:ind w:left="504" w:hanging="234"/>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402837"/>
    <w:multiLevelType w:val="hybridMultilevel"/>
    <w:tmpl w:val="0F9E729C"/>
    <w:lvl w:ilvl="0" w:tplc="266EB424">
      <w:start w:val="1"/>
      <w:numFmt w:val="bullet"/>
      <w:lvlText w:val="o"/>
      <w:lvlJc w:val="left"/>
      <w:pPr>
        <w:ind w:left="504" w:hanging="234"/>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167B06"/>
    <w:multiLevelType w:val="multilevel"/>
    <w:tmpl w:val="0C488972"/>
    <w:lvl w:ilvl="0">
      <w:numFmt w:val="bullet"/>
      <w:lvlText w:val="-"/>
      <w:lvlJc w:val="left"/>
      <w:pPr>
        <w:ind w:left="360" w:hanging="360"/>
      </w:pPr>
      <w:rPr>
        <w:rFonts w:ascii="Arial" w:eastAsia="Times New Roman" w:hAnsi="Arial" w:cs="Arial" w:hint="default"/>
      </w:rPr>
    </w:lvl>
    <w:lvl w:ilvl="1">
      <w:start w:val="1"/>
      <w:numFmt w:val="bullet"/>
      <w:lvlText w:val="o"/>
      <w:lvlJc w:val="left"/>
      <w:pPr>
        <w:ind w:left="63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9">
    <w:nsid w:val="78854D48"/>
    <w:multiLevelType w:val="hybridMultilevel"/>
    <w:tmpl w:val="FC70139C"/>
    <w:lvl w:ilvl="0" w:tplc="46685062">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8"/>
  </w:num>
  <w:num w:numId="5">
    <w:abstractNumId w:val="6"/>
  </w:num>
  <w:num w:numId="6">
    <w:abstractNumId w:val="1"/>
  </w:num>
  <w:num w:numId="7">
    <w:abstractNumId w:val="3"/>
  </w:num>
  <w:num w:numId="8">
    <w:abstractNumId w:val="0"/>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115"/>
    <w:rsid w:val="00032DDB"/>
    <w:rsid w:val="00041115"/>
    <w:rsid w:val="000913E1"/>
    <w:rsid w:val="000B35B4"/>
    <w:rsid w:val="00220352"/>
    <w:rsid w:val="002843C4"/>
    <w:rsid w:val="00402A0D"/>
    <w:rsid w:val="0041357B"/>
    <w:rsid w:val="005A1976"/>
    <w:rsid w:val="005C3069"/>
    <w:rsid w:val="00613824"/>
    <w:rsid w:val="0073749D"/>
    <w:rsid w:val="00762A72"/>
    <w:rsid w:val="008650EE"/>
    <w:rsid w:val="009B3032"/>
    <w:rsid w:val="009E6AAB"/>
    <w:rsid w:val="00A53B7E"/>
    <w:rsid w:val="00E1031E"/>
    <w:rsid w:val="00E37179"/>
    <w:rsid w:val="00F867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14E1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1115"/>
    <w:pPr>
      <w:ind w:left="720"/>
      <w:contextualSpacing/>
    </w:pPr>
  </w:style>
  <w:style w:type="paragraph" w:styleId="Header">
    <w:name w:val="header"/>
    <w:basedOn w:val="Normal"/>
    <w:link w:val="HeaderChar"/>
    <w:uiPriority w:val="99"/>
    <w:unhideWhenUsed/>
    <w:rsid w:val="00041115"/>
    <w:pPr>
      <w:tabs>
        <w:tab w:val="center" w:pos="4320"/>
        <w:tab w:val="right" w:pos="8640"/>
      </w:tabs>
    </w:pPr>
  </w:style>
  <w:style w:type="character" w:customStyle="1" w:styleId="HeaderChar">
    <w:name w:val="Header Char"/>
    <w:basedOn w:val="DefaultParagraphFont"/>
    <w:link w:val="Header"/>
    <w:uiPriority w:val="99"/>
    <w:rsid w:val="00041115"/>
  </w:style>
  <w:style w:type="paragraph" w:styleId="Footer">
    <w:name w:val="footer"/>
    <w:basedOn w:val="Normal"/>
    <w:link w:val="FooterChar"/>
    <w:uiPriority w:val="99"/>
    <w:unhideWhenUsed/>
    <w:rsid w:val="00041115"/>
    <w:pPr>
      <w:tabs>
        <w:tab w:val="center" w:pos="4320"/>
        <w:tab w:val="right" w:pos="8640"/>
      </w:tabs>
    </w:pPr>
  </w:style>
  <w:style w:type="character" w:customStyle="1" w:styleId="FooterChar">
    <w:name w:val="Footer Char"/>
    <w:basedOn w:val="DefaultParagraphFont"/>
    <w:link w:val="Footer"/>
    <w:uiPriority w:val="99"/>
    <w:rsid w:val="00041115"/>
  </w:style>
  <w:style w:type="paragraph" w:styleId="BalloonText">
    <w:name w:val="Balloon Text"/>
    <w:basedOn w:val="Normal"/>
    <w:link w:val="BalloonTextChar"/>
    <w:uiPriority w:val="99"/>
    <w:semiHidden/>
    <w:unhideWhenUsed/>
    <w:rsid w:val="000913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13E1"/>
    <w:rPr>
      <w:rFonts w:ascii="Lucida Grande" w:hAnsi="Lucida Grande" w:cs="Lucida Grande"/>
      <w:sz w:val="18"/>
      <w:szCs w:val="18"/>
    </w:rPr>
  </w:style>
  <w:style w:type="table" w:styleId="TableGrid">
    <w:name w:val="Table Grid"/>
    <w:basedOn w:val="TableNormal"/>
    <w:uiPriority w:val="59"/>
    <w:rsid w:val="00E103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1115"/>
    <w:pPr>
      <w:ind w:left="720"/>
      <w:contextualSpacing/>
    </w:pPr>
  </w:style>
  <w:style w:type="paragraph" w:styleId="Header">
    <w:name w:val="header"/>
    <w:basedOn w:val="Normal"/>
    <w:link w:val="HeaderChar"/>
    <w:uiPriority w:val="99"/>
    <w:unhideWhenUsed/>
    <w:rsid w:val="00041115"/>
    <w:pPr>
      <w:tabs>
        <w:tab w:val="center" w:pos="4320"/>
        <w:tab w:val="right" w:pos="8640"/>
      </w:tabs>
    </w:pPr>
  </w:style>
  <w:style w:type="character" w:customStyle="1" w:styleId="HeaderChar">
    <w:name w:val="Header Char"/>
    <w:basedOn w:val="DefaultParagraphFont"/>
    <w:link w:val="Header"/>
    <w:uiPriority w:val="99"/>
    <w:rsid w:val="00041115"/>
  </w:style>
  <w:style w:type="paragraph" w:styleId="Footer">
    <w:name w:val="footer"/>
    <w:basedOn w:val="Normal"/>
    <w:link w:val="FooterChar"/>
    <w:uiPriority w:val="99"/>
    <w:unhideWhenUsed/>
    <w:rsid w:val="00041115"/>
    <w:pPr>
      <w:tabs>
        <w:tab w:val="center" w:pos="4320"/>
        <w:tab w:val="right" w:pos="8640"/>
      </w:tabs>
    </w:pPr>
  </w:style>
  <w:style w:type="character" w:customStyle="1" w:styleId="FooterChar">
    <w:name w:val="Footer Char"/>
    <w:basedOn w:val="DefaultParagraphFont"/>
    <w:link w:val="Footer"/>
    <w:uiPriority w:val="99"/>
    <w:rsid w:val="00041115"/>
  </w:style>
  <w:style w:type="paragraph" w:styleId="BalloonText">
    <w:name w:val="Balloon Text"/>
    <w:basedOn w:val="Normal"/>
    <w:link w:val="BalloonTextChar"/>
    <w:uiPriority w:val="99"/>
    <w:semiHidden/>
    <w:unhideWhenUsed/>
    <w:rsid w:val="000913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13E1"/>
    <w:rPr>
      <w:rFonts w:ascii="Lucida Grande" w:hAnsi="Lucida Grande" w:cs="Lucida Grande"/>
      <w:sz w:val="18"/>
      <w:szCs w:val="18"/>
    </w:rPr>
  </w:style>
  <w:style w:type="table" w:styleId="TableGrid">
    <w:name w:val="Table Grid"/>
    <w:basedOn w:val="TableNormal"/>
    <w:uiPriority w:val="59"/>
    <w:rsid w:val="00E103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516F9D6C54B947A5F9D1950C971372"/>
        <w:category>
          <w:name w:val="General"/>
          <w:gallery w:val="placeholder"/>
        </w:category>
        <w:types>
          <w:type w:val="bbPlcHdr"/>
        </w:types>
        <w:behaviors>
          <w:behavior w:val="content"/>
        </w:behaviors>
        <w:guid w:val="{3FE98069-9F86-164D-BF5A-32080C5F21CF}"/>
      </w:docPartPr>
      <w:docPartBody>
        <w:p w:rsidR="004D2E97" w:rsidRDefault="004D2E97" w:rsidP="004D2E97">
          <w:pPr>
            <w:pStyle w:val="67516F9D6C54B947A5F9D1950C971372"/>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E97"/>
    <w:rsid w:val="004D2E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4AE774D5DA5C345A164864D2D47A44D">
    <w:name w:val="14AE774D5DA5C345A164864D2D47A44D"/>
    <w:rsid w:val="004D2E97"/>
  </w:style>
  <w:style w:type="paragraph" w:customStyle="1" w:styleId="2EC84D5AB4F4824A857737A416008E5A">
    <w:name w:val="2EC84D5AB4F4824A857737A416008E5A"/>
    <w:rsid w:val="004D2E97"/>
  </w:style>
  <w:style w:type="paragraph" w:customStyle="1" w:styleId="67516F9D6C54B947A5F9D1950C971372">
    <w:name w:val="67516F9D6C54B947A5F9D1950C971372"/>
    <w:rsid w:val="004D2E97"/>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4AE774D5DA5C345A164864D2D47A44D">
    <w:name w:val="14AE774D5DA5C345A164864D2D47A44D"/>
    <w:rsid w:val="004D2E97"/>
  </w:style>
  <w:style w:type="paragraph" w:customStyle="1" w:styleId="2EC84D5AB4F4824A857737A416008E5A">
    <w:name w:val="2EC84D5AB4F4824A857737A416008E5A"/>
    <w:rsid w:val="004D2E97"/>
  </w:style>
  <w:style w:type="paragraph" w:customStyle="1" w:styleId="67516F9D6C54B947A5F9D1950C971372">
    <w:name w:val="67516F9D6C54B947A5F9D1950C971372"/>
    <w:rsid w:val="004D2E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52EED-9DEF-084F-96E0-40FB9351D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3</Pages>
  <Words>1630</Words>
  <Characters>9293</Characters>
  <Application>Microsoft Macintosh Word</Application>
  <DocSecurity>0</DocSecurity>
  <Lines>77</Lines>
  <Paragraphs>21</Paragraphs>
  <ScaleCrop>false</ScaleCrop>
  <Company>University of Toledo College of Medicine</Company>
  <LinksUpToDate>false</LinksUpToDate>
  <CharactersWithSpaces>10902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ANTIPLATELET, ANTICOAGULANT &amp; FIBRINOLYTIC DRUGS</dc:title>
  <dc:subject/>
  <dc:creator>Elisa Furay</dc:creator>
  <cp:keywords/>
  <dc:description/>
  <cp:lastModifiedBy>Elisa Furay</cp:lastModifiedBy>
  <cp:revision>7</cp:revision>
  <dcterms:created xsi:type="dcterms:W3CDTF">2012-12-18T23:08:00Z</dcterms:created>
  <dcterms:modified xsi:type="dcterms:W3CDTF">2012-12-19T15:51:00Z</dcterms:modified>
</cp:coreProperties>
</file>